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51D" w:rsidRPr="00C627BB" w:rsidRDefault="00F3251D" w:rsidP="00851779">
      <w:pPr>
        <w:spacing w:after="0" w:line="240" w:lineRule="auto"/>
        <w:ind w:left="5097" w:right="-284"/>
        <w:jc w:val="both"/>
        <w:rPr>
          <w:rStyle w:val="spelle"/>
          <w:rFonts w:ascii="Times New Roman" w:hAnsi="Times New Roman" w:cs="Times New Roman"/>
          <w:sz w:val="28"/>
          <w:szCs w:val="28"/>
          <w:lang w:val="uk-UA"/>
        </w:rPr>
      </w:pPr>
      <w:r w:rsidRPr="00C627BB">
        <w:rPr>
          <w:rStyle w:val="spelle"/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 w:rsidR="00851779">
        <w:rPr>
          <w:rStyle w:val="spelle"/>
          <w:rFonts w:ascii="Times New Roman" w:hAnsi="Times New Roman" w:cs="Times New Roman"/>
          <w:sz w:val="28"/>
          <w:szCs w:val="28"/>
          <w:lang w:val="uk-UA"/>
        </w:rPr>
        <w:t>2</w:t>
      </w:r>
    </w:p>
    <w:p w:rsidR="004E031A" w:rsidRDefault="00F3251D" w:rsidP="00851779">
      <w:pPr>
        <w:spacing w:after="0" w:line="240" w:lineRule="auto"/>
        <w:ind w:left="5097" w:right="-284"/>
        <w:rPr>
          <w:rFonts w:ascii="Times New Roman" w:hAnsi="Times New Roman" w:cs="Times New Roman"/>
          <w:sz w:val="28"/>
          <w:szCs w:val="28"/>
          <w:lang w:val="uk-UA"/>
        </w:rPr>
      </w:pPr>
      <w:r w:rsidRPr="00C627BB">
        <w:rPr>
          <w:rStyle w:val="spelle"/>
          <w:rFonts w:ascii="Times New Roman" w:hAnsi="Times New Roman" w:cs="Times New Roman"/>
          <w:sz w:val="28"/>
          <w:szCs w:val="28"/>
          <w:lang w:val="uk-UA"/>
        </w:rPr>
        <w:t>до наказу</w:t>
      </w:r>
      <w:r w:rsidRPr="00C627BB">
        <w:rPr>
          <w:rFonts w:ascii="Times New Roman" w:hAnsi="Times New Roman" w:cs="Times New Roman"/>
          <w:sz w:val="28"/>
          <w:szCs w:val="28"/>
          <w:lang w:val="uk-UA"/>
        </w:rPr>
        <w:t xml:space="preserve"> Головного управління Держпродспоживслужби</w:t>
      </w:r>
      <w:r w:rsidR="00F34998">
        <w:rPr>
          <w:rFonts w:ascii="Times New Roman" w:hAnsi="Times New Roman" w:cs="Times New Roman"/>
          <w:sz w:val="28"/>
          <w:szCs w:val="28"/>
          <w:lang w:val="uk-UA"/>
        </w:rPr>
        <w:t xml:space="preserve">у Волинській </w:t>
      </w:r>
      <w:r w:rsidRPr="00C627BB">
        <w:rPr>
          <w:rFonts w:ascii="Times New Roman" w:hAnsi="Times New Roman" w:cs="Times New Roman"/>
          <w:sz w:val="28"/>
          <w:szCs w:val="28"/>
          <w:lang w:val="uk-UA"/>
        </w:rPr>
        <w:t xml:space="preserve"> області </w:t>
      </w:r>
    </w:p>
    <w:p w:rsidR="00F3251D" w:rsidRPr="00C627BB" w:rsidRDefault="00F3251D" w:rsidP="00851779">
      <w:pPr>
        <w:spacing w:after="0" w:line="240" w:lineRule="auto"/>
        <w:ind w:left="5097" w:right="-284"/>
        <w:jc w:val="both"/>
        <w:rPr>
          <w:rStyle w:val="spelle"/>
          <w:rFonts w:ascii="Times New Roman" w:hAnsi="Times New Roman" w:cs="Times New Roman"/>
          <w:sz w:val="28"/>
          <w:szCs w:val="28"/>
          <w:lang w:val="uk-UA"/>
        </w:rPr>
      </w:pPr>
      <w:r w:rsidRPr="00C627BB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EC49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4975" w:rsidRPr="00EC4975">
        <w:rPr>
          <w:rFonts w:ascii="Times New Roman" w:hAnsi="Times New Roman" w:cs="Times New Roman"/>
          <w:sz w:val="28"/>
          <w:szCs w:val="28"/>
          <w:u w:val="single"/>
          <w:lang w:val="uk-UA"/>
        </w:rPr>
        <w:t>11.</w:t>
      </w:r>
      <w:r w:rsidR="00851779" w:rsidRPr="00EC4975">
        <w:rPr>
          <w:rStyle w:val="spelle"/>
          <w:rFonts w:ascii="Times New Roman" w:hAnsi="Times New Roman" w:cs="Times New Roman"/>
          <w:sz w:val="28"/>
          <w:szCs w:val="28"/>
          <w:u w:val="single"/>
          <w:lang w:val="uk-UA"/>
        </w:rPr>
        <w:t>10.2016</w:t>
      </w:r>
      <w:r w:rsidRPr="00C627BB">
        <w:rPr>
          <w:rStyle w:val="spelle"/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EC4975">
        <w:rPr>
          <w:rStyle w:val="spelle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4975" w:rsidRPr="00EC4975">
        <w:rPr>
          <w:rStyle w:val="spelle"/>
          <w:rFonts w:ascii="Times New Roman" w:hAnsi="Times New Roman" w:cs="Times New Roman"/>
          <w:sz w:val="28"/>
          <w:szCs w:val="28"/>
          <w:u w:val="single"/>
          <w:lang w:val="uk-UA"/>
        </w:rPr>
        <w:t>96-од</w:t>
      </w:r>
    </w:p>
    <w:tbl>
      <w:tblPr>
        <w:tblW w:w="0" w:type="auto"/>
        <w:tblLook w:val="01E0"/>
      </w:tblPr>
      <w:tblGrid>
        <w:gridCol w:w="3126"/>
        <w:gridCol w:w="6228"/>
      </w:tblGrid>
      <w:tr w:rsidR="00F3251D" w:rsidRPr="00B244FC" w:rsidTr="00295674">
        <w:trPr>
          <w:trHeight w:val="2375"/>
        </w:trPr>
        <w:tc>
          <w:tcPr>
            <w:tcW w:w="9354" w:type="dxa"/>
            <w:gridSpan w:val="2"/>
            <w:tcBorders>
              <w:bottom w:val="single" w:sz="4" w:space="0" w:color="auto"/>
            </w:tcBorders>
          </w:tcPr>
          <w:p w:rsidR="00295674" w:rsidRPr="00295674" w:rsidRDefault="00295674" w:rsidP="00851779">
            <w:pPr>
              <w:pStyle w:val="aa"/>
              <w:rPr>
                <w:rStyle w:val="rvts15"/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9A226C" w:rsidRPr="00295674" w:rsidRDefault="00F3251D" w:rsidP="00C627BB">
            <w:pPr>
              <w:pStyle w:val="aa"/>
              <w:jc w:val="center"/>
              <w:rPr>
                <w:rStyle w:val="rvts15"/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95674">
              <w:rPr>
                <w:rStyle w:val="rvts15"/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УМОВИ </w:t>
            </w:r>
            <w:r w:rsidRPr="00295674">
              <w:rPr>
                <w:sz w:val="28"/>
                <w:szCs w:val="28"/>
                <w:lang w:val="uk-UA"/>
              </w:rPr>
              <w:br/>
            </w:r>
            <w:r w:rsidRPr="00295674">
              <w:rPr>
                <w:rStyle w:val="rvts15"/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проведення конкурсу </w:t>
            </w:r>
          </w:p>
          <w:p w:rsidR="00F3251D" w:rsidRPr="00295674" w:rsidRDefault="00F3251D" w:rsidP="00C627BB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95674">
              <w:rPr>
                <w:rStyle w:val="rvts15"/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 зайняття посади</w:t>
            </w:r>
            <w:bookmarkStart w:id="0" w:name="n196"/>
            <w:bookmarkEnd w:id="0"/>
            <w:r w:rsidR="00EC4975">
              <w:rPr>
                <w:rStyle w:val="rvts15"/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державної служби </w:t>
            </w:r>
            <w:r w:rsidR="009A226C" w:rsidRPr="0029567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категорі</w:t>
            </w:r>
            <w:r w:rsidR="00EC49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ї</w:t>
            </w:r>
            <w:r w:rsidR="009A226C" w:rsidRPr="0029567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EC49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</w:t>
            </w:r>
            <w:r w:rsidR="009A226C" w:rsidRPr="0029567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</w:t>
            </w:r>
            <w:r w:rsidR="00EC49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» - </w:t>
            </w:r>
            <w:r w:rsidRPr="0029567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головного спеціаліста </w:t>
            </w:r>
            <w:r w:rsidR="00DE015F" w:rsidRPr="00295674">
              <w:rPr>
                <w:rStyle w:val="a9"/>
                <w:rFonts w:ascii="inherit" w:hAnsi="inherit" w:cs="Arial"/>
                <w:color w:val="333333"/>
                <w:sz w:val="28"/>
                <w:szCs w:val="28"/>
                <w:lang w:val="uk-UA"/>
              </w:rPr>
              <w:t>відділу санітарно-епідеміологічного нагляду та організації розслідування спалахів</w:t>
            </w:r>
            <w:r w:rsidR="00EC4975">
              <w:rPr>
                <w:rStyle w:val="a9"/>
                <w:rFonts w:ascii="inherit" w:hAnsi="inherit" w:cs="Arial"/>
                <w:color w:val="333333"/>
                <w:sz w:val="28"/>
                <w:szCs w:val="28"/>
                <w:lang w:val="uk-UA"/>
              </w:rPr>
              <w:t xml:space="preserve"> </w:t>
            </w:r>
            <w:r w:rsidR="004E031A" w:rsidRPr="0029567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</w:t>
            </w:r>
            <w:r w:rsidRPr="0029567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правління державного нагляду за дотриманням санітарного законодавства</w:t>
            </w:r>
          </w:p>
          <w:p w:rsidR="00F3251D" w:rsidRPr="00295674" w:rsidRDefault="00F3251D" w:rsidP="00C627B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567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Головного управлінняДержпродспоживслужби</w:t>
            </w:r>
            <w:r w:rsidR="00F34998" w:rsidRPr="0029567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 Волинській</w:t>
            </w:r>
            <w:r w:rsidRPr="0029567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області</w:t>
            </w:r>
          </w:p>
          <w:p w:rsidR="00F3251D" w:rsidRPr="00295674" w:rsidRDefault="00F3251D" w:rsidP="00C627BB">
            <w:pPr>
              <w:pStyle w:val="a3"/>
              <w:jc w:val="center"/>
              <w:rPr>
                <w:b/>
                <w:szCs w:val="28"/>
              </w:rPr>
            </w:pPr>
          </w:p>
        </w:tc>
      </w:tr>
      <w:tr w:rsidR="00295674" w:rsidRPr="00C627BB" w:rsidTr="00851779">
        <w:trPr>
          <w:trHeight w:val="309"/>
        </w:trPr>
        <w:tc>
          <w:tcPr>
            <w:tcW w:w="9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74" w:rsidRPr="00DE015F" w:rsidRDefault="00295674" w:rsidP="00295674">
            <w:pPr>
              <w:pStyle w:val="a3"/>
              <w:jc w:val="center"/>
              <w:rPr>
                <w:rStyle w:val="rvts15"/>
                <w:b/>
                <w:szCs w:val="28"/>
              </w:rPr>
            </w:pPr>
            <w:r w:rsidRPr="00C627BB">
              <w:rPr>
                <w:b/>
                <w:szCs w:val="28"/>
              </w:rPr>
              <w:t>Загальні умови</w:t>
            </w:r>
          </w:p>
        </w:tc>
      </w:tr>
      <w:tr w:rsidR="00F3251D" w:rsidRPr="00EC4975" w:rsidTr="009A226C">
        <w:trPr>
          <w:trHeight w:val="7829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1D" w:rsidRPr="00C627BB" w:rsidRDefault="00F3251D" w:rsidP="00C627BB">
            <w:pPr>
              <w:pStyle w:val="a3"/>
              <w:rPr>
                <w:szCs w:val="28"/>
              </w:rPr>
            </w:pPr>
            <w:r w:rsidRPr="00C627BB">
              <w:rPr>
                <w:szCs w:val="28"/>
              </w:rPr>
              <w:t>Посадові обов’язки: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1D" w:rsidRPr="00EC4975" w:rsidRDefault="00DE015F" w:rsidP="004E031A">
            <w:pPr>
              <w:spacing w:line="240" w:lineRule="auto"/>
              <w:ind w:left="71"/>
              <w:jc w:val="both"/>
              <w:rPr>
                <w:rFonts w:ascii="inherit" w:hAnsi="inherit"/>
                <w:sz w:val="28"/>
                <w:szCs w:val="28"/>
                <w:lang w:val="uk-UA"/>
              </w:rPr>
            </w:pPr>
            <w:r w:rsidRPr="00295674">
              <w:rPr>
                <w:rFonts w:ascii="inherit" w:hAnsi="inherit"/>
                <w:sz w:val="28"/>
                <w:szCs w:val="28"/>
                <w:lang w:val="uk-UA"/>
              </w:rPr>
              <w:t>1.Забезпечення реалізації повноважень Держпродспоживслужби у сфері санітарного законодавства, попередження та зменшення вживання тютюнових виробів та їх шкідливого впливу на організм, здійснює державний санітарний нагляд за безпечністю</w:t>
            </w:r>
            <w:r w:rsidRPr="00295674">
              <w:rPr>
                <w:rFonts w:ascii="inherit" w:hAnsi="inherit"/>
                <w:sz w:val="28"/>
                <w:szCs w:val="28"/>
              </w:rPr>
              <w:t> </w:t>
            </w:r>
            <w:r w:rsidRPr="00EC4975">
              <w:rPr>
                <w:rFonts w:ascii="inherit" w:hAnsi="inherit"/>
                <w:sz w:val="28"/>
                <w:szCs w:val="28"/>
                <w:lang w:val="uk-UA"/>
              </w:rPr>
              <w:t>та окремими</w:t>
            </w:r>
            <w:r w:rsidR="00EC4975">
              <w:rPr>
                <w:rFonts w:ascii="inherit" w:hAnsi="inherit"/>
                <w:sz w:val="28"/>
                <w:szCs w:val="28"/>
                <w:lang w:val="uk-UA"/>
              </w:rPr>
              <w:t xml:space="preserve"> </w:t>
            </w:r>
            <w:r w:rsidRPr="00EC4975">
              <w:rPr>
                <w:rFonts w:ascii="inherit" w:hAnsi="inherit"/>
                <w:sz w:val="28"/>
                <w:szCs w:val="28"/>
                <w:lang w:val="uk-UA"/>
              </w:rPr>
              <w:t>показниками</w:t>
            </w:r>
            <w:r w:rsidR="00EC4975">
              <w:rPr>
                <w:rFonts w:ascii="inherit" w:hAnsi="inherit"/>
                <w:sz w:val="28"/>
                <w:szCs w:val="28"/>
                <w:lang w:val="uk-UA"/>
              </w:rPr>
              <w:t xml:space="preserve"> </w:t>
            </w:r>
            <w:r w:rsidRPr="00EC4975">
              <w:rPr>
                <w:rFonts w:ascii="inherit" w:hAnsi="inherit"/>
                <w:sz w:val="28"/>
                <w:szCs w:val="28"/>
                <w:lang w:val="uk-UA"/>
              </w:rPr>
              <w:t>якості</w:t>
            </w:r>
            <w:r w:rsidR="00EC4975">
              <w:rPr>
                <w:rFonts w:ascii="inherit" w:hAnsi="inherit"/>
                <w:sz w:val="28"/>
                <w:szCs w:val="28"/>
                <w:lang w:val="uk-UA"/>
              </w:rPr>
              <w:t xml:space="preserve"> </w:t>
            </w:r>
            <w:r w:rsidRPr="00EC4975">
              <w:rPr>
                <w:rFonts w:ascii="inherit" w:hAnsi="inherit"/>
                <w:sz w:val="28"/>
                <w:szCs w:val="28"/>
                <w:lang w:val="uk-UA"/>
              </w:rPr>
              <w:t>харчових</w:t>
            </w:r>
            <w:r w:rsidR="00EC4975">
              <w:rPr>
                <w:rFonts w:ascii="inherit" w:hAnsi="inherit"/>
                <w:sz w:val="28"/>
                <w:szCs w:val="28"/>
                <w:lang w:val="uk-UA"/>
              </w:rPr>
              <w:t xml:space="preserve"> </w:t>
            </w:r>
            <w:r w:rsidRPr="00EC4975">
              <w:rPr>
                <w:rFonts w:ascii="inherit" w:hAnsi="inherit"/>
                <w:sz w:val="28"/>
                <w:szCs w:val="28"/>
                <w:lang w:val="uk-UA"/>
              </w:rPr>
              <w:t>продуктів, біологічними продуктами, патологічним</w:t>
            </w:r>
            <w:r w:rsidR="00EC4975">
              <w:rPr>
                <w:rFonts w:ascii="inherit" w:hAnsi="inherit"/>
                <w:sz w:val="28"/>
                <w:szCs w:val="28"/>
                <w:lang w:val="uk-UA"/>
              </w:rPr>
              <w:t xml:space="preserve"> </w:t>
            </w:r>
            <w:r w:rsidRPr="00EC4975">
              <w:rPr>
                <w:rFonts w:ascii="inherit" w:hAnsi="inherit"/>
                <w:sz w:val="28"/>
                <w:szCs w:val="28"/>
                <w:lang w:val="uk-UA"/>
              </w:rPr>
              <w:t>матеріалом, додержання</w:t>
            </w:r>
            <w:r w:rsidR="00EC4975">
              <w:rPr>
                <w:rFonts w:ascii="inherit" w:hAnsi="inherit"/>
                <w:sz w:val="28"/>
                <w:szCs w:val="28"/>
                <w:lang w:val="uk-UA"/>
              </w:rPr>
              <w:t xml:space="preserve"> </w:t>
            </w:r>
            <w:r w:rsidRPr="00EC4975">
              <w:rPr>
                <w:rFonts w:ascii="inherit" w:hAnsi="inherit"/>
                <w:sz w:val="28"/>
                <w:szCs w:val="28"/>
                <w:lang w:val="uk-UA"/>
              </w:rPr>
              <w:t>підприємствами, установами та організаціями</w:t>
            </w:r>
            <w:r w:rsidR="00EC4975">
              <w:rPr>
                <w:rFonts w:ascii="inherit" w:hAnsi="inherit"/>
                <w:sz w:val="28"/>
                <w:szCs w:val="28"/>
                <w:lang w:val="uk-UA"/>
              </w:rPr>
              <w:t xml:space="preserve"> </w:t>
            </w:r>
            <w:r w:rsidRPr="00EC4975">
              <w:rPr>
                <w:rFonts w:ascii="inherit" w:hAnsi="inherit"/>
                <w:sz w:val="28"/>
                <w:szCs w:val="28"/>
                <w:lang w:val="uk-UA"/>
              </w:rPr>
              <w:t>усіх форм власності</w:t>
            </w:r>
            <w:r w:rsidR="00EC4975">
              <w:rPr>
                <w:rFonts w:ascii="inherit" w:hAnsi="inherit"/>
                <w:sz w:val="28"/>
                <w:szCs w:val="28"/>
                <w:lang w:val="uk-UA"/>
              </w:rPr>
              <w:t xml:space="preserve"> </w:t>
            </w:r>
            <w:r w:rsidRPr="00EC4975">
              <w:rPr>
                <w:rFonts w:ascii="inherit" w:hAnsi="inherit"/>
                <w:sz w:val="28"/>
                <w:szCs w:val="28"/>
                <w:lang w:val="uk-UA"/>
              </w:rPr>
              <w:t>державних</w:t>
            </w:r>
            <w:r w:rsidR="00EC4975">
              <w:rPr>
                <w:rFonts w:ascii="inherit" w:hAnsi="inherit"/>
                <w:sz w:val="28"/>
                <w:szCs w:val="28"/>
                <w:lang w:val="uk-UA"/>
              </w:rPr>
              <w:t xml:space="preserve"> </w:t>
            </w:r>
            <w:r w:rsidRPr="00EC4975">
              <w:rPr>
                <w:rFonts w:ascii="inherit" w:hAnsi="inherit"/>
                <w:sz w:val="28"/>
                <w:szCs w:val="28"/>
                <w:lang w:val="uk-UA"/>
              </w:rPr>
              <w:t>санітарних норм та правил.</w:t>
            </w:r>
          </w:p>
          <w:p w:rsidR="00DE015F" w:rsidRPr="00295674" w:rsidRDefault="00DE015F" w:rsidP="0029567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  <w:r w:rsidRPr="00ED75BF">
              <w:rPr>
                <w:sz w:val="28"/>
                <w:szCs w:val="28"/>
                <w:lang w:val="uk-UA"/>
              </w:rPr>
              <w:t>Здійсню</w:t>
            </w:r>
            <w:r>
              <w:rPr>
                <w:sz w:val="28"/>
                <w:szCs w:val="28"/>
                <w:lang w:val="uk-UA"/>
              </w:rPr>
              <w:t>ння</w:t>
            </w:r>
            <w:r w:rsidRPr="00ED75BF">
              <w:rPr>
                <w:sz w:val="28"/>
                <w:szCs w:val="28"/>
                <w:lang w:val="uk-UA"/>
              </w:rPr>
              <w:t xml:space="preserve"> організаці</w:t>
            </w:r>
            <w:r>
              <w:rPr>
                <w:sz w:val="28"/>
                <w:szCs w:val="28"/>
                <w:lang w:val="uk-UA"/>
              </w:rPr>
              <w:t>ї</w:t>
            </w:r>
            <w:r w:rsidRPr="00ED75BF">
              <w:rPr>
                <w:sz w:val="28"/>
                <w:szCs w:val="28"/>
                <w:lang w:val="uk-UA"/>
              </w:rPr>
              <w:t xml:space="preserve"> проведення санітарно-епідеміологічних розслідувань, спрямованих на виявлення причин та умов, що призводять до виникнення і поширення інфекційних хвороб, у тому числі через харчові продукти, групових та індивідуальних харчових отруєнь, масових неінфекційних захворювань (отруєнь) та радіаційних уражень, випадків порушення норм радіаційної безпеки, санітарних правил роботи з радіоактивними речовинами, іншими джерелами іон</w:t>
            </w:r>
            <w:r>
              <w:rPr>
                <w:sz w:val="28"/>
                <w:szCs w:val="28"/>
                <w:lang w:val="uk-UA"/>
              </w:rPr>
              <w:t>ізуючих випромінювань, та вжиття</w:t>
            </w:r>
            <w:r w:rsidRPr="00ED75BF">
              <w:rPr>
                <w:sz w:val="28"/>
                <w:szCs w:val="28"/>
                <w:lang w:val="uk-UA"/>
              </w:rPr>
              <w:t xml:space="preserve"> заходів до їх усунення відповідно до законодавства.</w:t>
            </w:r>
            <w:bookmarkStart w:id="1" w:name="o158"/>
            <w:bookmarkEnd w:id="1"/>
          </w:p>
        </w:tc>
      </w:tr>
      <w:tr w:rsidR="00F3251D" w:rsidRPr="00EC4975" w:rsidTr="009A226C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1D" w:rsidRPr="00C627BB" w:rsidRDefault="00F3251D" w:rsidP="00C627BB">
            <w:pPr>
              <w:pStyle w:val="a3"/>
              <w:rPr>
                <w:szCs w:val="28"/>
              </w:rPr>
            </w:pPr>
            <w:r w:rsidRPr="00C627BB">
              <w:rPr>
                <w:szCs w:val="28"/>
              </w:rPr>
              <w:t>Умови оплати праці: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1D" w:rsidRPr="00C627BB" w:rsidRDefault="009A226C" w:rsidP="000A1D66">
            <w:pPr>
              <w:pStyle w:val="a3"/>
              <w:ind w:left="71"/>
              <w:rPr>
                <w:szCs w:val="28"/>
              </w:rPr>
            </w:pPr>
            <w:r w:rsidRPr="00C627BB">
              <w:rPr>
                <w:szCs w:val="28"/>
              </w:rPr>
              <w:t>Посадовий оклад – 32</w:t>
            </w:r>
            <w:r w:rsidR="000A1D66">
              <w:rPr>
                <w:szCs w:val="28"/>
              </w:rPr>
              <w:t>74</w:t>
            </w:r>
            <w:r w:rsidRPr="00C627BB">
              <w:rPr>
                <w:szCs w:val="28"/>
              </w:rPr>
              <w:t xml:space="preserve"> грн.</w:t>
            </w:r>
            <w:r>
              <w:rPr>
                <w:szCs w:val="28"/>
              </w:rPr>
              <w:t>, надбавка за вислугу років, надбавка за ранг державного службовця, за наявності достатнього фонду оплати праці - премія</w:t>
            </w:r>
          </w:p>
        </w:tc>
      </w:tr>
      <w:tr w:rsidR="00F3251D" w:rsidRPr="000A1D66" w:rsidTr="009A226C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1D" w:rsidRPr="00C627BB" w:rsidRDefault="00F3251D" w:rsidP="00C627BB">
            <w:pPr>
              <w:pStyle w:val="a3"/>
              <w:jc w:val="left"/>
              <w:rPr>
                <w:szCs w:val="28"/>
              </w:rPr>
            </w:pPr>
            <w:r w:rsidRPr="00C627BB">
              <w:rPr>
                <w:szCs w:val="28"/>
              </w:rPr>
              <w:t>Інформація про строковість чи безстроковість призначення на посаду: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1D" w:rsidRPr="00C627BB" w:rsidRDefault="00F3251D" w:rsidP="009A226C">
            <w:pPr>
              <w:pStyle w:val="a3"/>
              <w:ind w:left="71"/>
              <w:rPr>
                <w:szCs w:val="28"/>
              </w:rPr>
            </w:pPr>
            <w:r w:rsidRPr="00C627BB">
              <w:rPr>
                <w:szCs w:val="28"/>
              </w:rPr>
              <w:t>Безстроков</w:t>
            </w:r>
            <w:r w:rsidR="009A226C">
              <w:rPr>
                <w:szCs w:val="28"/>
              </w:rPr>
              <w:t>о</w:t>
            </w:r>
          </w:p>
        </w:tc>
      </w:tr>
      <w:tr w:rsidR="00F3251D" w:rsidRPr="00EC4975" w:rsidTr="009A226C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1D" w:rsidRPr="00C627BB" w:rsidRDefault="00F3251D" w:rsidP="00C627BB">
            <w:pPr>
              <w:pStyle w:val="a3"/>
              <w:rPr>
                <w:szCs w:val="28"/>
              </w:rPr>
            </w:pPr>
            <w:r w:rsidRPr="00C627BB">
              <w:rPr>
                <w:szCs w:val="28"/>
              </w:rPr>
              <w:lastRenderedPageBreak/>
              <w:t>Перелік документів, необхідних для участі в конкурсі, та строк їх подання: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1D" w:rsidRPr="00C627BB" w:rsidRDefault="009A226C" w:rsidP="00C627B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1)к</w:t>
            </w:r>
            <w:r w:rsidR="00F3251D" w:rsidRPr="00C627BB">
              <w:rPr>
                <w:szCs w:val="28"/>
              </w:rPr>
              <w:t>опія паспорта громадянина України</w:t>
            </w:r>
            <w:r>
              <w:rPr>
                <w:szCs w:val="28"/>
              </w:rPr>
              <w:t>;</w:t>
            </w:r>
          </w:p>
          <w:p w:rsidR="00F3251D" w:rsidRPr="00C627BB" w:rsidRDefault="009A226C" w:rsidP="00C627B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2)п</w:t>
            </w:r>
            <w:r w:rsidR="00F3251D" w:rsidRPr="00C627BB">
              <w:rPr>
                <w:szCs w:val="28"/>
              </w:rPr>
              <w:t>исьмова заява про участь у конкурсі із зазначенням основних мотивів щодо зайняття посади державної служби, до якої дод</w:t>
            </w:r>
            <w:r>
              <w:rPr>
                <w:szCs w:val="28"/>
              </w:rPr>
              <w:t>ається резюме у довільній формі;</w:t>
            </w:r>
          </w:p>
          <w:p w:rsidR="00F3251D" w:rsidRPr="00C627BB" w:rsidRDefault="009A226C" w:rsidP="00C627B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3)п</w:t>
            </w:r>
            <w:r w:rsidR="00F3251D" w:rsidRPr="00C627BB">
              <w:rPr>
                <w:szCs w:val="28"/>
              </w:rPr>
              <w:t xml:space="preserve">исьмова заява, в якій особа повідомляє, що до неї не застосовуються заборони, визначені </w:t>
            </w:r>
            <w:hyperlink r:id="rId8" w:anchor="n13" w:tgtFrame="_blank" w:history="1">
              <w:r w:rsidR="00F3251D" w:rsidRPr="00C627BB">
                <w:t>частиною третьою</w:t>
              </w:r>
            </w:hyperlink>
            <w:r w:rsidR="00F3251D" w:rsidRPr="00C627BB">
              <w:t xml:space="preserve"> або </w:t>
            </w:r>
            <w:hyperlink r:id="rId9" w:anchor="n14" w:tgtFrame="_blank" w:history="1">
              <w:r w:rsidR="00F3251D" w:rsidRPr="00C627BB">
                <w:t>четвертою</w:t>
              </w:r>
            </w:hyperlink>
            <w:r w:rsidR="00F3251D" w:rsidRPr="00C627BB">
              <w:rPr>
                <w:szCs w:val="28"/>
              </w:rPr>
              <w:t xml:space="preserve"> статті 1 Закону України "Про очищення влади", та надає згоду на проходження перевірки та на оприлюднення відомостей стосовно неї в</w:t>
            </w:r>
            <w:r>
              <w:rPr>
                <w:szCs w:val="28"/>
              </w:rPr>
              <w:t>ідповідно до зазначеного Закону;</w:t>
            </w:r>
          </w:p>
          <w:p w:rsidR="00F3251D" w:rsidRPr="00C627BB" w:rsidRDefault="009A226C" w:rsidP="00C627B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4) к</w:t>
            </w:r>
            <w:r w:rsidR="00F3251D" w:rsidRPr="00C627BB">
              <w:rPr>
                <w:szCs w:val="28"/>
              </w:rPr>
              <w:t>опія (копії) до</w:t>
            </w:r>
            <w:r>
              <w:rPr>
                <w:szCs w:val="28"/>
              </w:rPr>
              <w:t>кумента (документів) про освіту;</w:t>
            </w:r>
          </w:p>
          <w:p w:rsidR="00F3251D" w:rsidRPr="00C627BB" w:rsidRDefault="009A226C" w:rsidP="00C627B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5) з</w:t>
            </w:r>
            <w:r w:rsidR="00F3251D" w:rsidRPr="00C627BB">
              <w:rPr>
                <w:szCs w:val="28"/>
              </w:rPr>
              <w:t xml:space="preserve">аповнена особова картка встановленого </w:t>
            </w:r>
            <w:r>
              <w:rPr>
                <w:szCs w:val="28"/>
              </w:rPr>
              <w:t>зразка;</w:t>
            </w:r>
          </w:p>
          <w:p w:rsidR="00F3251D" w:rsidRDefault="009A226C" w:rsidP="004E031A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6) д</w:t>
            </w:r>
            <w:r w:rsidR="00F3251D" w:rsidRPr="00C627BB">
              <w:rPr>
                <w:szCs w:val="28"/>
              </w:rPr>
              <w:t xml:space="preserve">екларація особи, уповноваженої на виконання функцій держави або місцевого самоврядування, за </w:t>
            </w:r>
            <w:r>
              <w:rPr>
                <w:szCs w:val="28"/>
              </w:rPr>
              <w:t>2015</w:t>
            </w:r>
            <w:r w:rsidR="00F3251D" w:rsidRPr="00C627BB">
              <w:rPr>
                <w:szCs w:val="28"/>
              </w:rPr>
              <w:t xml:space="preserve"> рік.</w:t>
            </w:r>
          </w:p>
          <w:p w:rsidR="009A226C" w:rsidRDefault="009A226C" w:rsidP="004E031A">
            <w:pPr>
              <w:pStyle w:val="a3"/>
              <w:rPr>
                <w:szCs w:val="28"/>
              </w:rPr>
            </w:pPr>
            <w:r w:rsidRPr="009A226C">
              <w:rPr>
                <w:b/>
                <w:szCs w:val="28"/>
              </w:rPr>
              <w:t>Строк подання документів:</w:t>
            </w:r>
            <w:r>
              <w:rPr>
                <w:szCs w:val="28"/>
              </w:rPr>
              <w:t xml:space="preserve"> </w:t>
            </w:r>
            <w:r w:rsidR="00EC4975">
              <w:rPr>
                <w:szCs w:val="28"/>
              </w:rPr>
              <w:t>15</w:t>
            </w:r>
            <w:r>
              <w:rPr>
                <w:szCs w:val="28"/>
              </w:rPr>
              <w:t xml:space="preserve"> календарних днів з дня оприлюднення інформації про проведення конкурсу на офіційному сайті Національного агентства з питань державної служби</w:t>
            </w:r>
          </w:p>
          <w:p w:rsidR="004E031A" w:rsidRPr="004E031A" w:rsidRDefault="004E031A" w:rsidP="004E031A">
            <w:pPr>
              <w:pStyle w:val="a3"/>
              <w:rPr>
                <w:sz w:val="16"/>
                <w:szCs w:val="16"/>
              </w:rPr>
            </w:pPr>
          </w:p>
        </w:tc>
      </w:tr>
      <w:tr w:rsidR="00C627BB" w:rsidRPr="00EC4975" w:rsidTr="009A226C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BB" w:rsidRPr="00C627BB" w:rsidRDefault="00C627BB" w:rsidP="00C627BB">
            <w:pPr>
              <w:pStyle w:val="a3"/>
              <w:jc w:val="left"/>
              <w:rPr>
                <w:szCs w:val="28"/>
              </w:rPr>
            </w:pPr>
            <w:r w:rsidRPr="00C627BB">
              <w:rPr>
                <w:szCs w:val="28"/>
              </w:rPr>
              <w:t>Дата, час і місце проведення конкурсу: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BB" w:rsidRPr="00851779" w:rsidRDefault="009A226C" w:rsidP="00C2497A">
            <w:pPr>
              <w:pStyle w:val="a3"/>
              <w:rPr>
                <w:color w:val="FF0000"/>
                <w:szCs w:val="28"/>
              </w:rPr>
            </w:pPr>
            <w:r w:rsidRPr="00851779">
              <w:rPr>
                <w:color w:val="FF0000"/>
                <w:szCs w:val="28"/>
              </w:rPr>
              <w:t>0</w:t>
            </w:r>
            <w:r w:rsidR="00EC4975">
              <w:rPr>
                <w:color w:val="FF0000"/>
                <w:szCs w:val="28"/>
              </w:rPr>
              <w:t>3</w:t>
            </w:r>
            <w:r w:rsidRPr="00851779">
              <w:rPr>
                <w:color w:val="FF0000"/>
                <w:szCs w:val="28"/>
              </w:rPr>
              <w:t>-0</w:t>
            </w:r>
            <w:r w:rsidR="00EC4975">
              <w:rPr>
                <w:color w:val="FF0000"/>
                <w:szCs w:val="28"/>
              </w:rPr>
              <w:t>4</w:t>
            </w:r>
            <w:r w:rsidRPr="00851779">
              <w:rPr>
                <w:color w:val="FF0000"/>
                <w:szCs w:val="28"/>
              </w:rPr>
              <w:t xml:space="preserve"> листопада 2016 року, початок о 10.00 год</w:t>
            </w:r>
          </w:p>
          <w:p w:rsidR="009A226C" w:rsidRPr="009A226C" w:rsidRDefault="009A226C" w:rsidP="00C2497A">
            <w:pPr>
              <w:pStyle w:val="a3"/>
              <w:rPr>
                <w:color w:val="000000" w:themeColor="text1"/>
                <w:szCs w:val="28"/>
              </w:rPr>
            </w:pPr>
            <w:r w:rsidRPr="009A226C">
              <w:rPr>
                <w:color w:val="000000" w:themeColor="text1"/>
                <w:szCs w:val="28"/>
              </w:rPr>
              <w:t>За адресою: 43006, Волинська область, м. Луцьк, вул.Вахтангова, 10В</w:t>
            </w:r>
          </w:p>
        </w:tc>
      </w:tr>
      <w:tr w:rsidR="00C627BB" w:rsidRPr="00EC4975" w:rsidTr="009A226C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BB" w:rsidRPr="00C627BB" w:rsidRDefault="00C627BB" w:rsidP="00C627BB">
            <w:pPr>
              <w:pStyle w:val="a3"/>
              <w:jc w:val="left"/>
              <w:rPr>
                <w:szCs w:val="28"/>
              </w:rPr>
            </w:pPr>
            <w:r w:rsidRPr="00C627BB">
              <w:rPr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BB" w:rsidRPr="00CA72F4" w:rsidRDefault="00CA72F4" w:rsidP="00C627BB">
            <w:pPr>
              <w:pStyle w:val="a3"/>
              <w:rPr>
                <w:color w:val="000000" w:themeColor="text1"/>
                <w:szCs w:val="28"/>
              </w:rPr>
            </w:pPr>
            <w:r w:rsidRPr="00CA72F4">
              <w:rPr>
                <w:color w:val="000000" w:themeColor="text1"/>
                <w:szCs w:val="28"/>
              </w:rPr>
              <w:t>Дзюбан Інна Петрівна</w:t>
            </w:r>
            <w:r w:rsidR="00C627BB" w:rsidRPr="00CA72F4">
              <w:rPr>
                <w:color w:val="000000" w:themeColor="text1"/>
                <w:szCs w:val="28"/>
              </w:rPr>
              <w:t xml:space="preserve">, </w:t>
            </w:r>
          </w:p>
          <w:p w:rsidR="00C627BB" w:rsidRPr="000A1D66" w:rsidRDefault="00C627BB" w:rsidP="00CA72F4">
            <w:pPr>
              <w:pStyle w:val="a3"/>
              <w:rPr>
                <w:color w:val="FF0000"/>
                <w:szCs w:val="28"/>
                <w:highlight w:val="yellow"/>
                <w:lang w:val="ru-RU"/>
              </w:rPr>
            </w:pPr>
            <w:r w:rsidRPr="00CA72F4">
              <w:rPr>
                <w:color w:val="000000" w:themeColor="text1"/>
                <w:szCs w:val="28"/>
              </w:rPr>
              <w:t>тел.</w:t>
            </w:r>
            <w:r w:rsidR="005C3D77">
              <w:rPr>
                <w:color w:val="000000" w:themeColor="text1"/>
                <w:szCs w:val="28"/>
              </w:rPr>
              <w:t>(0332)</w:t>
            </w:r>
            <w:r w:rsidR="00CA72F4" w:rsidRPr="00CA72F4">
              <w:rPr>
                <w:color w:val="000000" w:themeColor="text1"/>
                <w:szCs w:val="28"/>
              </w:rPr>
              <w:t>72-93-81</w:t>
            </w:r>
            <w:r w:rsidRPr="00CA72F4">
              <w:rPr>
                <w:color w:val="000000" w:themeColor="text1"/>
                <w:szCs w:val="28"/>
              </w:rPr>
              <w:t xml:space="preserve">, </w:t>
            </w:r>
            <w:r w:rsidRPr="00CA72F4">
              <w:rPr>
                <w:color w:val="000000" w:themeColor="text1"/>
                <w:szCs w:val="28"/>
                <w:u w:val="single"/>
              </w:rPr>
              <w:br/>
            </w:r>
            <w:r w:rsidRPr="00CA72F4">
              <w:rPr>
                <w:color w:val="000000" w:themeColor="text1"/>
                <w:szCs w:val="28"/>
                <w:shd w:val="clear" w:color="auto" w:fill="FFFFFF"/>
              </w:rPr>
              <w:t xml:space="preserve">e-mail: </w:t>
            </w:r>
            <w:r w:rsidR="00CA72F4" w:rsidRPr="00CA72F4">
              <w:rPr>
                <w:color w:val="000000" w:themeColor="text1"/>
                <w:szCs w:val="28"/>
                <w:lang w:val="en-US"/>
              </w:rPr>
              <w:t>upravpersonal</w:t>
            </w:r>
            <w:r w:rsidR="00CA72F4" w:rsidRPr="000A1D66">
              <w:rPr>
                <w:color w:val="000000" w:themeColor="text1"/>
                <w:szCs w:val="28"/>
                <w:lang w:val="ru-RU"/>
              </w:rPr>
              <w:t>@</w:t>
            </w:r>
            <w:r w:rsidR="00CA72F4" w:rsidRPr="00CA72F4">
              <w:rPr>
                <w:color w:val="000000" w:themeColor="text1"/>
                <w:szCs w:val="28"/>
                <w:lang w:val="en-US"/>
              </w:rPr>
              <w:t>i</w:t>
            </w:r>
            <w:r w:rsidR="00CA72F4" w:rsidRPr="000A1D66">
              <w:rPr>
                <w:color w:val="000000" w:themeColor="text1"/>
                <w:szCs w:val="28"/>
                <w:lang w:val="ru-RU"/>
              </w:rPr>
              <w:t>.</w:t>
            </w:r>
            <w:r w:rsidR="00CA72F4" w:rsidRPr="00CA72F4">
              <w:rPr>
                <w:color w:val="000000" w:themeColor="text1"/>
                <w:szCs w:val="28"/>
                <w:lang w:val="en-US"/>
              </w:rPr>
              <w:t>ua</w:t>
            </w:r>
          </w:p>
        </w:tc>
      </w:tr>
      <w:tr w:rsidR="00F3251D" w:rsidRPr="00C627BB" w:rsidTr="009A226C">
        <w:tc>
          <w:tcPr>
            <w:tcW w:w="9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74" w:rsidRDefault="00295674" w:rsidP="00C627BB">
            <w:pPr>
              <w:pStyle w:val="a3"/>
              <w:jc w:val="center"/>
              <w:rPr>
                <w:b/>
                <w:szCs w:val="28"/>
              </w:rPr>
            </w:pPr>
          </w:p>
          <w:p w:rsidR="00F3251D" w:rsidRPr="00C627BB" w:rsidRDefault="00F3251D" w:rsidP="00C627BB">
            <w:pPr>
              <w:pStyle w:val="a3"/>
              <w:jc w:val="center"/>
              <w:rPr>
                <w:b/>
                <w:szCs w:val="28"/>
              </w:rPr>
            </w:pPr>
            <w:r w:rsidRPr="00C627BB">
              <w:rPr>
                <w:b/>
                <w:szCs w:val="28"/>
              </w:rPr>
              <w:t>Вимоги до професійної компетентності</w:t>
            </w:r>
          </w:p>
        </w:tc>
      </w:tr>
      <w:tr w:rsidR="00F3251D" w:rsidRPr="00C627BB" w:rsidTr="009A226C">
        <w:tc>
          <w:tcPr>
            <w:tcW w:w="9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1D" w:rsidRPr="00C627BB" w:rsidRDefault="00F3251D" w:rsidP="00C627BB">
            <w:pPr>
              <w:pStyle w:val="a3"/>
              <w:jc w:val="center"/>
              <w:rPr>
                <w:b/>
                <w:szCs w:val="28"/>
              </w:rPr>
            </w:pPr>
            <w:r w:rsidRPr="00C627BB">
              <w:rPr>
                <w:b/>
                <w:szCs w:val="28"/>
              </w:rPr>
              <w:t>Загальні вимоги</w:t>
            </w:r>
          </w:p>
        </w:tc>
      </w:tr>
      <w:tr w:rsidR="00F3251D" w:rsidRPr="00EC4975" w:rsidTr="009A226C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1D" w:rsidRPr="00C627BB" w:rsidRDefault="00F3251D" w:rsidP="00C627BB">
            <w:pPr>
              <w:pStyle w:val="a3"/>
              <w:rPr>
                <w:szCs w:val="28"/>
              </w:rPr>
            </w:pPr>
            <w:r w:rsidRPr="00C627BB">
              <w:rPr>
                <w:szCs w:val="28"/>
              </w:rPr>
              <w:t>Освіта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1D" w:rsidRPr="00C627BB" w:rsidRDefault="00DB18A7" w:rsidP="009A226C">
            <w:pPr>
              <w:pStyle w:val="a3"/>
              <w:rPr>
                <w:szCs w:val="28"/>
              </w:rPr>
            </w:pPr>
            <w:r>
              <w:rPr>
                <w:color w:val="000000"/>
                <w:szCs w:val="28"/>
              </w:rPr>
              <w:t>В</w:t>
            </w:r>
            <w:r w:rsidRPr="004148F6">
              <w:rPr>
                <w:color w:val="000000"/>
                <w:szCs w:val="28"/>
              </w:rPr>
              <w:t>ища, не нижче ступеня молодшого бакалавра або бакалавра</w:t>
            </w:r>
          </w:p>
        </w:tc>
      </w:tr>
      <w:tr w:rsidR="00F3251D" w:rsidRPr="00C627BB" w:rsidTr="009A226C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1D" w:rsidRPr="00C627BB" w:rsidRDefault="00F3251D" w:rsidP="00C627BB">
            <w:pPr>
              <w:pStyle w:val="a3"/>
              <w:rPr>
                <w:szCs w:val="28"/>
              </w:rPr>
            </w:pPr>
            <w:r w:rsidRPr="00C627BB">
              <w:rPr>
                <w:szCs w:val="28"/>
              </w:rPr>
              <w:t>Досвід роботи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1D" w:rsidRPr="00C627BB" w:rsidRDefault="00F3251D" w:rsidP="00C627BB">
            <w:pPr>
              <w:pStyle w:val="a3"/>
              <w:rPr>
                <w:szCs w:val="28"/>
              </w:rPr>
            </w:pPr>
            <w:r w:rsidRPr="00C627BB">
              <w:rPr>
                <w:szCs w:val="28"/>
                <w:shd w:val="clear" w:color="auto" w:fill="FFFFFF"/>
              </w:rPr>
              <w:t xml:space="preserve">Без досвіду роботи </w:t>
            </w:r>
          </w:p>
        </w:tc>
      </w:tr>
      <w:tr w:rsidR="00F3251D" w:rsidRPr="00C627BB" w:rsidTr="009A226C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1D" w:rsidRPr="00C627BB" w:rsidRDefault="00F3251D" w:rsidP="00C627BB">
            <w:pPr>
              <w:pStyle w:val="a3"/>
              <w:rPr>
                <w:szCs w:val="28"/>
              </w:rPr>
            </w:pPr>
            <w:r w:rsidRPr="00C627BB">
              <w:rPr>
                <w:szCs w:val="28"/>
              </w:rPr>
              <w:t>Володіння державною мовою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1D" w:rsidRPr="00C627BB" w:rsidRDefault="00F3251D" w:rsidP="00C627BB">
            <w:pPr>
              <w:pStyle w:val="a3"/>
              <w:rPr>
                <w:szCs w:val="28"/>
              </w:rPr>
            </w:pPr>
            <w:r w:rsidRPr="00C627BB">
              <w:rPr>
                <w:szCs w:val="28"/>
              </w:rPr>
              <w:t>Вільне володіння державною мовою</w:t>
            </w:r>
          </w:p>
        </w:tc>
      </w:tr>
      <w:tr w:rsidR="00F3251D" w:rsidRPr="00C627BB" w:rsidTr="009A226C">
        <w:tc>
          <w:tcPr>
            <w:tcW w:w="9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1D" w:rsidRPr="00C627BB" w:rsidRDefault="00F3251D" w:rsidP="00C627BB">
            <w:pPr>
              <w:pStyle w:val="a3"/>
              <w:jc w:val="center"/>
              <w:rPr>
                <w:b/>
                <w:szCs w:val="28"/>
              </w:rPr>
            </w:pPr>
            <w:r w:rsidRPr="00C627BB">
              <w:rPr>
                <w:b/>
                <w:szCs w:val="28"/>
              </w:rPr>
              <w:t>Спеціальні вимоги</w:t>
            </w:r>
          </w:p>
        </w:tc>
      </w:tr>
      <w:tr w:rsidR="00F3251D" w:rsidRPr="00C627BB" w:rsidTr="009A226C">
        <w:trPr>
          <w:trHeight w:val="1094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1D" w:rsidRPr="00C627BB" w:rsidRDefault="00F3251D" w:rsidP="00C627BB">
            <w:pPr>
              <w:pStyle w:val="a3"/>
              <w:rPr>
                <w:szCs w:val="28"/>
              </w:rPr>
            </w:pPr>
            <w:r w:rsidRPr="00C627BB">
              <w:rPr>
                <w:szCs w:val="28"/>
              </w:rPr>
              <w:lastRenderedPageBreak/>
              <w:t>Освіта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1D" w:rsidRPr="00E40B58" w:rsidRDefault="00F3251D" w:rsidP="00EC4975">
            <w:pPr>
              <w:spacing w:after="0" w:line="240" w:lineRule="auto"/>
              <w:jc w:val="both"/>
              <w:rPr>
                <w:szCs w:val="28"/>
                <w:lang w:val="uk-UA"/>
              </w:rPr>
            </w:pPr>
            <w:r w:rsidRPr="00C627B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вища освіта (освітньо-кваліфікаційний рівень –молодший бакалавр або бакалавр)за спеціальністю </w:t>
            </w:r>
            <w:bookmarkStart w:id="2" w:name="_GoBack"/>
            <w:r w:rsidR="00B244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«М</w:t>
            </w:r>
            <w:r w:rsidRPr="00C627BB">
              <w:rPr>
                <w:rFonts w:ascii="Times New Roman" w:hAnsi="Times New Roman" w:cs="Times New Roman"/>
                <w:sz w:val="28"/>
                <w:szCs w:val="28"/>
              </w:rPr>
              <w:t>едико-профілактичнасправа</w:t>
            </w:r>
            <w:r w:rsidR="00B244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EC49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або</w:t>
            </w:r>
            <w:r w:rsidR="00E40B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244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«Л</w:t>
            </w:r>
            <w:r w:rsidR="00E40B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ікувальна справа</w:t>
            </w:r>
            <w:r w:rsidR="00B244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EC49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або</w:t>
            </w:r>
            <w:r w:rsidR="00B244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«Санітарія, гігієна, епідеміологія»</w:t>
            </w:r>
            <w:bookmarkEnd w:id="2"/>
          </w:p>
        </w:tc>
      </w:tr>
      <w:tr w:rsidR="00F3251D" w:rsidRPr="00EC4975" w:rsidTr="009A226C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1D" w:rsidRPr="00C627BB" w:rsidRDefault="00F3251D" w:rsidP="00C627BB">
            <w:pPr>
              <w:pStyle w:val="a3"/>
              <w:rPr>
                <w:szCs w:val="28"/>
              </w:rPr>
            </w:pPr>
            <w:r w:rsidRPr="00C627BB">
              <w:rPr>
                <w:szCs w:val="28"/>
              </w:rPr>
              <w:t>Знання законодавства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1D" w:rsidRPr="00EC4975" w:rsidRDefault="00F3251D" w:rsidP="00EC4975">
            <w:pPr>
              <w:spacing w:line="240" w:lineRule="auto"/>
              <w:ind w:left="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49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Конституція</w:t>
            </w:r>
            <w:r w:rsidR="00EC49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C49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України, закони</w:t>
            </w:r>
            <w:r w:rsidR="00EC49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C49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України</w:t>
            </w:r>
            <w:r w:rsidRPr="00EC49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"Про державну службу", "Про запобігання</w:t>
            </w:r>
            <w:r w:rsidR="00EC49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C49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корупції", «Про  основні засади державного                                                               нагляду</w:t>
            </w:r>
            <w:r w:rsidR="00EC49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C49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(контролю) у сфері</w:t>
            </w:r>
            <w:r w:rsidR="00EC49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C49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господарської</w:t>
            </w:r>
            <w:r w:rsidR="00EC49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C49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діяльності»,</w:t>
            </w:r>
            <w:r w:rsidRPr="00C627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"Про забезпечення санітарного та епідемічного благополуччя населення"</w:t>
            </w:r>
            <w:r w:rsidRPr="00EC49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Кодекс України</w:t>
            </w:r>
            <w:r w:rsidR="00EC49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C49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</w:t>
            </w:r>
            <w:r w:rsidR="00EC49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C49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адміністративні</w:t>
            </w:r>
            <w:r w:rsidR="00EC49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C49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правопорушення,  </w:t>
            </w:r>
            <w:r w:rsidRPr="00EC4975">
              <w:rPr>
                <w:rStyle w:val="FontStyle14"/>
                <w:sz w:val="28"/>
                <w:szCs w:val="28"/>
                <w:lang w:val="uk-UA" w:eastAsia="uk-UA"/>
              </w:rPr>
              <w:t>Укази Президента України</w:t>
            </w:r>
          </w:p>
        </w:tc>
      </w:tr>
      <w:tr w:rsidR="00F3251D" w:rsidRPr="00EC4975" w:rsidTr="009A226C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1D" w:rsidRPr="00C627BB" w:rsidRDefault="00F3251D" w:rsidP="00C627BB">
            <w:pPr>
              <w:pStyle w:val="a3"/>
              <w:rPr>
                <w:szCs w:val="28"/>
              </w:rPr>
            </w:pPr>
            <w:r w:rsidRPr="00C627BB">
              <w:rPr>
                <w:szCs w:val="28"/>
              </w:rPr>
              <w:t>Професійні чи технічні знання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1D" w:rsidRPr="00C627BB" w:rsidRDefault="00F3251D" w:rsidP="00C627BB">
            <w:pPr>
              <w:pStyle w:val="a3"/>
              <w:rPr>
                <w:szCs w:val="28"/>
              </w:rPr>
            </w:pPr>
            <w:r w:rsidRPr="00C627BB">
              <w:rPr>
                <w:szCs w:val="28"/>
                <w:shd w:val="clear" w:color="auto" w:fill="FFFFFF"/>
              </w:rPr>
              <w:t xml:space="preserve">Володіння комп’ютером – рівень досвідченого користувача, </w:t>
            </w:r>
            <w:r w:rsidRPr="00C627BB">
              <w:rPr>
                <w:szCs w:val="28"/>
              </w:rPr>
              <w:t>досвід ведення ділового листування, підготовка аналітичних довідок</w:t>
            </w:r>
          </w:p>
        </w:tc>
      </w:tr>
      <w:tr w:rsidR="00F3251D" w:rsidRPr="00C627BB" w:rsidTr="009A226C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1D" w:rsidRPr="00C627BB" w:rsidRDefault="00F3251D" w:rsidP="00C627BB">
            <w:pPr>
              <w:pStyle w:val="a3"/>
              <w:rPr>
                <w:szCs w:val="28"/>
              </w:rPr>
            </w:pPr>
            <w:r w:rsidRPr="00C627BB">
              <w:rPr>
                <w:szCs w:val="28"/>
              </w:rPr>
              <w:t>Спеціальний досвід роботи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1D" w:rsidRPr="00C627BB" w:rsidRDefault="00F3251D" w:rsidP="00C627BB">
            <w:pPr>
              <w:pStyle w:val="a3"/>
              <w:rPr>
                <w:szCs w:val="28"/>
              </w:rPr>
            </w:pPr>
            <w:r w:rsidRPr="00C627BB">
              <w:rPr>
                <w:szCs w:val="28"/>
                <w:shd w:val="clear" w:color="auto" w:fill="FFFFFF"/>
              </w:rPr>
              <w:t>Без досвіду роботи</w:t>
            </w:r>
          </w:p>
        </w:tc>
      </w:tr>
      <w:tr w:rsidR="00F3251D" w:rsidRPr="00C627BB" w:rsidTr="009A226C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1D" w:rsidRPr="00C627BB" w:rsidRDefault="00F3251D" w:rsidP="00C627BB">
            <w:pPr>
              <w:pStyle w:val="a3"/>
              <w:rPr>
                <w:szCs w:val="28"/>
              </w:rPr>
            </w:pPr>
            <w:r w:rsidRPr="00C627BB">
              <w:rPr>
                <w:szCs w:val="28"/>
              </w:rPr>
              <w:t>Знання сучасних інформаційних технологій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1D" w:rsidRPr="00C627BB" w:rsidRDefault="00F3251D" w:rsidP="00C627BB">
            <w:pPr>
              <w:pStyle w:val="a3"/>
              <w:rPr>
                <w:szCs w:val="28"/>
              </w:rPr>
            </w:pPr>
            <w:r w:rsidRPr="00C627BB">
              <w:rPr>
                <w:szCs w:val="28"/>
                <w:shd w:val="clear" w:color="auto" w:fill="FFFFFF"/>
              </w:rPr>
              <w:t>Володіння комп’ютером – рівень досвідченого користувача. Досвід роботи з офісним пакетом Microsoft Office (Word, Excel, PowerPoint)</w:t>
            </w:r>
          </w:p>
        </w:tc>
      </w:tr>
      <w:tr w:rsidR="00F3251D" w:rsidRPr="00EC4975" w:rsidTr="009A226C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1D" w:rsidRPr="00C627BB" w:rsidRDefault="00F3251D" w:rsidP="00C627BB">
            <w:pPr>
              <w:pStyle w:val="a3"/>
              <w:rPr>
                <w:szCs w:val="28"/>
              </w:rPr>
            </w:pPr>
            <w:r w:rsidRPr="00C627BB">
              <w:rPr>
                <w:szCs w:val="28"/>
              </w:rPr>
              <w:t>Особистісні якості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1D" w:rsidRPr="00C627BB" w:rsidRDefault="00F3251D" w:rsidP="002670A9">
            <w:pPr>
              <w:pStyle w:val="a3"/>
              <w:rPr>
                <w:szCs w:val="28"/>
              </w:rPr>
            </w:pPr>
            <w:r w:rsidRPr="00C627BB">
              <w:rPr>
                <w:szCs w:val="28"/>
              </w:rPr>
              <w:t>Врівноваженість,комунікабельність, відповідальність, професіоналізм, аналітичні здібності, порядність, пунктуальність, оперативність, цілеспрямованість.</w:t>
            </w:r>
          </w:p>
        </w:tc>
      </w:tr>
    </w:tbl>
    <w:p w:rsidR="00F3251D" w:rsidRPr="00C627BB" w:rsidRDefault="00F3251D" w:rsidP="00C627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6EE7" w:rsidRDefault="00DB6EE7" w:rsidP="00C627BB">
      <w:pPr>
        <w:spacing w:line="240" w:lineRule="auto"/>
        <w:rPr>
          <w:rFonts w:ascii="Times New Roman" w:hAnsi="Times New Roman" w:cs="Times New Roman"/>
          <w:lang w:val="ru-RU"/>
        </w:rPr>
      </w:pPr>
    </w:p>
    <w:p w:rsidR="00DB6EE7" w:rsidRDefault="00DB6EE7" w:rsidP="00C627BB">
      <w:pPr>
        <w:spacing w:line="240" w:lineRule="auto"/>
        <w:rPr>
          <w:rFonts w:ascii="Times New Roman" w:hAnsi="Times New Roman" w:cs="Times New Roman"/>
          <w:lang w:val="ru-RU"/>
        </w:rPr>
      </w:pPr>
    </w:p>
    <w:p w:rsidR="00DB6EE7" w:rsidRDefault="00DB6EE7" w:rsidP="00C627BB">
      <w:pPr>
        <w:spacing w:line="240" w:lineRule="auto"/>
        <w:rPr>
          <w:rFonts w:ascii="Times New Roman" w:hAnsi="Times New Roman" w:cs="Times New Roman"/>
          <w:lang w:val="ru-RU"/>
        </w:rPr>
      </w:pPr>
    </w:p>
    <w:p w:rsidR="00DB6EE7" w:rsidRDefault="00DB6EE7" w:rsidP="00C627BB">
      <w:pPr>
        <w:spacing w:line="240" w:lineRule="auto"/>
        <w:rPr>
          <w:rFonts w:ascii="Times New Roman" w:hAnsi="Times New Roman" w:cs="Times New Roman"/>
          <w:lang w:val="ru-RU"/>
        </w:rPr>
      </w:pPr>
    </w:p>
    <w:p w:rsidR="00DB6EE7" w:rsidRDefault="00DB6EE7" w:rsidP="00C627BB">
      <w:pPr>
        <w:spacing w:line="240" w:lineRule="auto"/>
        <w:rPr>
          <w:rFonts w:ascii="Times New Roman" w:hAnsi="Times New Roman" w:cs="Times New Roman"/>
          <w:lang w:val="ru-RU"/>
        </w:rPr>
      </w:pPr>
    </w:p>
    <w:p w:rsidR="00DB6EE7" w:rsidRDefault="00DB6EE7" w:rsidP="00C627BB">
      <w:pPr>
        <w:spacing w:line="240" w:lineRule="auto"/>
        <w:rPr>
          <w:rFonts w:ascii="Times New Roman" w:hAnsi="Times New Roman" w:cs="Times New Roman"/>
          <w:lang w:val="ru-RU"/>
        </w:rPr>
      </w:pPr>
    </w:p>
    <w:p w:rsidR="00DB6EE7" w:rsidRDefault="00DB6EE7" w:rsidP="00C627BB">
      <w:pPr>
        <w:spacing w:line="240" w:lineRule="auto"/>
        <w:rPr>
          <w:rFonts w:ascii="Times New Roman" w:hAnsi="Times New Roman" w:cs="Times New Roman"/>
          <w:lang w:val="ru-RU"/>
        </w:rPr>
      </w:pPr>
    </w:p>
    <w:p w:rsidR="00DB6EE7" w:rsidRDefault="00DB6EE7" w:rsidP="00C627BB">
      <w:pPr>
        <w:spacing w:line="240" w:lineRule="auto"/>
        <w:rPr>
          <w:rFonts w:ascii="Times New Roman" w:hAnsi="Times New Roman" w:cs="Times New Roman"/>
          <w:lang w:val="ru-RU"/>
        </w:rPr>
      </w:pPr>
    </w:p>
    <w:p w:rsidR="00DB6EE7" w:rsidRDefault="00DB6EE7" w:rsidP="00C627BB">
      <w:pPr>
        <w:spacing w:line="240" w:lineRule="auto"/>
        <w:rPr>
          <w:rFonts w:ascii="Times New Roman" w:hAnsi="Times New Roman" w:cs="Times New Roman"/>
          <w:lang w:val="ru-RU"/>
        </w:rPr>
      </w:pPr>
    </w:p>
    <w:p w:rsidR="00DB6EE7" w:rsidRDefault="00DB6EE7" w:rsidP="00C627BB">
      <w:pPr>
        <w:spacing w:line="240" w:lineRule="auto"/>
        <w:rPr>
          <w:rFonts w:ascii="Times New Roman" w:hAnsi="Times New Roman" w:cs="Times New Roman"/>
          <w:lang w:val="ru-RU"/>
        </w:rPr>
      </w:pPr>
    </w:p>
    <w:p w:rsidR="00DB6EE7" w:rsidRPr="002670A9" w:rsidRDefault="00DB6EE7" w:rsidP="00C627BB">
      <w:pPr>
        <w:spacing w:line="240" w:lineRule="auto"/>
        <w:rPr>
          <w:rFonts w:ascii="Times New Roman" w:hAnsi="Times New Roman" w:cs="Times New Roman"/>
          <w:lang w:val="ru-RU"/>
        </w:rPr>
      </w:pPr>
    </w:p>
    <w:sectPr w:rsidR="00DB6EE7" w:rsidRPr="002670A9" w:rsidSect="00851779">
      <w:headerReference w:type="even" r:id="rId10"/>
      <w:headerReference w:type="default" r:id="rId11"/>
      <w:pgSz w:w="11906" w:h="16838" w:code="9"/>
      <w:pgMar w:top="839" w:right="851" w:bottom="567" w:left="1701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4D8" w:rsidRDefault="002634D8" w:rsidP="00644AB3">
      <w:pPr>
        <w:spacing w:after="0" w:line="240" w:lineRule="auto"/>
      </w:pPr>
      <w:r>
        <w:separator/>
      </w:r>
    </w:p>
  </w:endnote>
  <w:endnote w:type="continuationSeparator" w:id="1">
    <w:p w:rsidR="002634D8" w:rsidRDefault="002634D8" w:rsidP="00644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4D8" w:rsidRDefault="002634D8" w:rsidP="00644AB3">
      <w:pPr>
        <w:spacing w:after="0" w:line="240" w:lineRule="auto"/>
      </w:pPr>
      <w:r>
        <w:separator/>
      </w:r>
    </w:p>
  </w:footnote>
  <w:footnote w:type="continuationSeparator" w:id="1">
    <w:p w:rsidR="002634D8" w:rsidRDefault="002634D8" w:rsidP="00644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C4D" w:rsidRDefault="00713CCD" w:rsidP="00092F2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8774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95C4D" w:rsidRDefault="002634D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C4D" w:rsidRDefault="00713CCD" w:rsidP="00092F2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8774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C4975">
      <w:rPr>
        <w:rStyle w:val="a7"/>
        <w:noProof/>
      </w:rPr>
      <w:t>2</w:t>
    </w:r>
    <w:r>
      <w:rPr>
        <w:rStyle w:val="a7"/>
      </w:rPr>
      <w:fldChar w:fldCharType="end"/>
    </w:r>
  </w:p>
  <w:p w:rsidR="00495C4D" w:rsidRDefault="002634D8">
    <w:pPr>
      <w:pStyle w:val="a5"/>
      <w:rPr>
        <w:lang w:val="uk-UA"/>
      </w:rPr>
    </w:pPr>
  </w:p>
  <w:p w:rsidR="00495C4D" w:rsidRPr="00F151A5" w:rsidRDefault="002634D8">
    <w:pPr>
      <w:pStyle w:val="a5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A0D54"/>
    <w:multiLevelType w:val="multilevel"/>
    <w:tmpl w:val="DDFCB1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7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9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251D"/>
    <w:rsid w:val="00044EAE"/>
    <w:rsid w:val="000A1D66"/>
    <w:rsid w:val="00126BA0"/>
    <w:rsid w:val="001C3DD2"/>
    <w:rsid w:val="002634D8"/>
    <w:rsid w:val="002670A9"/>
    <w:rsid w:val="00295674"/>
    <w:rsid w:val="00360E9A"/>
    <w:rsid w:val="0037790F"/>
    <w:rsid w:val="00443DC6"/>
    <w:rsid w:val="004E031A"/>
    <w:rsid w:val="0058774F"/>
    <w:rsid w:val="005C3D77"/>
    <w:rsid w:val="00617083"/>
    <w:rsid w:val="00644AB3"/>
    <w:rsid w:val="006C703C"/>
    <w:rsid w:val="00713CCD"/>
    <w:rsid w:val="007B69B7"/>
    <w:rsid w:val="007C4E56"/>
    <w:rsid w:val="007C77C8"/>
    <w:rsid w:val="00844F61"/>
    <w:rsid w:val="00851779"/>
    <w:rsid w:val="00872753"/>
    <w:rsid w:val="008D5F1E"/>
    <w:rsid w:val="008F0875"/>
    <w:rsid w:val="0095161E"/>
    <w:rsid w:val="009A226C"/>
    <w:rsid w:val="009F2C60"/>
    <w:rsid w:val="00A1650B"/>
    <w:rsid w:val="00A96CCA"/>
    <w:rsid w:val="00AF23D1"/>
    <w:rsid w:val="00B244FC"/>
    <w:rsid w:val="00B3674B"/>
    <w:rsid w:val="00BF6F66"/>
    <w:rsid w:val="00C14250"/>
    <w:rsid w:val="00C2497A"/>
    <w:rsid w:val="00C627BB"/>
    <w:rsid w:val="00C92CE5"/>
    <w:rsid w:val="00CA09AE"/>
    <w:rsid w:val="00CA72F4"/>
    <w:rsid w:val="00CE4714"/>
    <w:rsid w:val="00DB18A7"/>
    <w:rsid w:val="00DB6EE7"/>
    <w:rsid w:val="00DE015F"/>
    <w:rsid w:val="00E06DCA"/>
    <w:rsid w:val="00E40B58"/>
    <w:rsid w:val="00E46EEE"/>
    <w:rsid w:val="00E95DDD"/>
    <w:rsid w:val="00EC135B"/>
    <w:rsid w:val="00EC4975"/>
    <w:rsid w:val="00EE31D4"/>
    <w:rsid w:val="00F10EA7"/>
    <w:rsid w:val="00F20ABE"/>
    <w:rsid w:val="00F3251D"/>
    <w:rsid w:val="00F34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3251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rsid w:val="00F3251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header"/>
    <w:basedOn w:val="a"/>
    <w:link w:val="a6"/>
    <w:rsid w:val="00F325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6">
    <w:name w:val="Верхний колонтитул Знак"/>
    <w:basedOn w:val="a0"/>
    <w:link w:val="a5"/>
    <w:rsid w:val="00F3251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7">
    <w:name w:val="page number"/>
    <w:basedOn w:val="a0"/>
    <w:rsid w:val="00F3251D"/>
  </w:style>
  <w:style w:type="character" w:styleId="a8">
    <w:name w:val="Hyperlink"/>
    <w:unhideWhenUsed/>
    <w:rsid w:val="00F3251D"/>
    <w:rPr>
      <w:color w:val="0000FF"/>
      <w:u w:val="single"/>
    </w:rPr>
  </w:style>
  <w:style w:type="character" w:styleId="a9">
    <w:name w:val="Strong"/>
    <w:uiPriority w:val="22"/>
    <w:qFormat/>
    <w:rsid w:val="00F3251D"/>
    <w:rPr>
      <w:b/>
      <w:bCs/>
    </w:rPr>
  </w:style>
  <w:style w:type="character" w:customStyle="1" w:styleId="spelle">
    <w:name w:val="spelle"/>
    <w:rsid w:val="00F3251D"/>
  </w:style>
  <w:style w:type="character" w:customStyle="1" w:styleId="rvts15">
    <w:name w:val="rvts15"/>
    <w:rsid w:val="00F3251D"/>
  </w:style>
  <w:style w:type="character" w:customStyle="1" w:styleId="FontStyle14">
    <w:name w:val="Font Style14"/>
    <w:rsid w:val="00F3251D"/>
    <w:rPr>
      <w:rFonts w:ascii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C627BB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F20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20ABE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DB6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DB6E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682-18/paran1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zakon3.rada.gov.ua/laws/show/1682-18/paran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793785-ED73-4E72-A88C-BA478BAF8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2016-10-10T12:57:00Z</cp:lastPrinted>
  <dcterms:created xsi:type="dcterms:W3CDTF">2016-10-11T12:29:00Z</dcterms:created>
  <dcterms:modified xsi:type="dcterms:W3CDTF">2016-10-11T12:29:00Z</dcterms:modified>
</cp:coreProperties>
</file>