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8" w:type="dxa"/>
        <w:tblLook w:val="04A0" w:firstRow="1" w:lastRow="0" w:firstColumn="1" w:lastColumn="0" w:noHBand="0" w:noVBand="1"/>
      </w:tblPr>
      <w:tblGrid>
        <w:gridCol w:w="4928"/>
        <w:gridCol w:w="4820"/>
      </w:tblGrid>
      <w:tr w:rsidR="00DF7670" w:rsidTr="00DF7670">
        <w:trPr>
          <w:trHeight w:val="397"/>
        </w:trPr>
        <w:tc>
          <w:tcPr>
            <w:tcW w:w="4928" w:type="dxa"/>
          </w:tcPr>
          <w:p w:rsidR="00DF7670" w:rsidRDefault="00DF7670">
            <w:pPr>
              <w:spacing w:line="276" w:lineRule="auto"/>
              <w:rPr>
                <w:sz w:val="28"/>
                <w:szCs w:val="28"/>
                <w:u w:val="single"/>
                <w:lang w:val="uk-UA" w:eastAsia="en-US"/>
              </w:rPr>
            </w:pPr>
            <w:bookmarkStart w:id="0" w:name="_GoBack"/>
            <w:bookmarkEnd w:id="0"/>
          </w:p>
        </w:tc>
        <w:tc>
          <w:tcPr>
            <w:tcW w:w="4820" w:type="dxa"/>
          </w:tcPr>
          <w:p w:rsidR="00DF7670" w:rsidRDefault="00DF7670">
            <w:pPr>
              <w:spacing w:line="276" w:lineRule="auto"/>
              <w:rPr>
                <w:sz w:val="28"/>
                <w:szCs w:val="28"/>
                <w:lang w:val="uk-UA" w:eastAsia="en-US"/>
              </w:rPr>
            </w:pPr>
          </w:p>
          <w:p w:rsidR="00DF7670" w:rsidRDefault="00DF7670">
            <w:pPr>
              <w:spacing w:line="276" w:lineRule="auto"/>
              <w:rPr>
                <w:sz w:val="28"/>
                <w:szCs w:val="28"/>
                <w:lang w:val="uk-UA" w:eastAsia="en-US"/>
              </w:rPr>
            </w:pPr>
          </w:p>
        </w:tc>
      </w:tr>
    </w:tbl>
    <w:p w:rsidR="00DF7670" w:rsidRDefault="00DF7670" w:rsidP="00DF7670">
      <w:pPr>
        <w:pStyle w:val="a4"/>
        <w:jc w:val="both"/>
        <w:rPr>
          <w:lang w:val="uk-UA"/>
        </w:rPr>
      </w:pPr>
      <w:r>
        <w:rPr>
          <w:lang w:val="uk-UA"/>
        </w:rPr>
        <w:t xml:space="preserve">   </w:t>
      </w:r>
    </w:p>
    <w:p w:rsidR="00DF7670" w:rsidRDefault="00DF7670" w:rsidP="00DF7670">
      <w:pPr>
        <w:pStyle w:val="a3"/>
        <w:spacing w:before="0" w:beforeAutospacing="0" w:after="0" w:afterAutospacing="0"/>
        <w:ind w:firstLine="600"/>
        <w:jc w:val="both"/>
        <w:textAlignment w:val="baseline"/>
        <w:rPr>
          <w:color w:val="000000"/>
          <w:sz w:val="28"/>
          <w:szCs w:val="28"/>
          <w:lang w:val="uk-UA"/>
        </w:rPr>
      </w:pPr>
      <w:r>
        <w:rPr>
          <w:color w:val="000000"/>
          <w:sz w:val="28"/>
          <w:szCs w:val="28"/>
          <w:lang w:val="uk-UA"/>
        </w:rPr>
        <w:t xml:space="preserve"> Відповідно до вимог Закону України «Про звернення громадян», актів Президента України стосовно роботи із зверненнями громадян, </w:t>
      </w:r>
      <w:r>
        <w:rPr>
          <w:sz w:val="28"/>
          <w:szCs w:val="28"/>
          <w:lang w:val="uk-UA"/>
        </w:rPr>
        <w:t xml:space="preserve">Головним управлінням </w:t>
      </w:r>
      <w:proofErr w:type="spellStart"/>
      <w:r>
        <w:rPr>
          <w:sz w:val="28"/>
          <w:szCs w:val="28"/>
          <w:lang w:val="uk-UA"/>
        </w:rPr>
        <w:t>Держпродспоживслужби</w:t>
      </w:r>
      <w:proofErr w:type="spellEnd"/>
      <w:r>
        <w:rPr>
          <w:sz w:val="28"/>
          <w:szCs w:val="28"/>
          <w:lang w:val="uk-UA"/>
        </w:rPr>
        <w:t xml:space="preserve"> у Волинській області  </w:t>
      </w:r>
      <w:r>
        <w:rPr>
          <w:color w:val="000000"/>
          <w:sz w:val="28"/>
          <w:szCs w:val="28"/>
          <w:lang w:val="uk-UA"/>
        </w:rPr>
        <w:t>у 2016 році проводилася робота щодо кваліфікованого, неупередженого та всебічного розгляду питань, які порушувалися громадянами.</w:t>
      </w:r>
    </w:p>
    <w:p w:rsidR="00DF7670" w:rsidRDefault="00DF7670" w:rsidP="00DF7670">
      <w:pPr>
        <w:pStyle w:val="a3"/>
        <w:spacing w:before="0" w:beforeAutospacing="0" w:after="0" w:afterAutospacing="0"/>
        <w:ind w:firstLine="600"/>
        <w:jc w:val="both"/>
        <w:textAlignment w:val="baseline"/>
        <w:rPr>
          <w:sz w:val="28"/>
          <w:szCs w:val="28"/>
          <w:lang w:val="uk-UA"/>
        </w:rPr>
      </w:pPr>
      <w:r>
        <w:rPr>
          <w:sz w:val="28"/>
          <w:szCs w:val="28"/>
          <w:lang w:val="uk-UA"/>
        </w:rPr>
        <w:t xml:space="preserve">У 2016 році до Головного управління </w:t>
      </w:r>
      <w:proofErr w:type="spellStart"/>
      <w:r>
        <w:rPr>
          <w:sz w:val="28"/>
          <w:szCs w:val="28"/>
          <w:lang w:val="uk-UA"/>
        </w:rPr>
        <w:t>Держспродспоживслужби</w:t>
      </w:r>
      <w:proofErr w:type="spellEnd"/>
      <w:r>
        <w:rPr>
          <w:sz w:val="28"/>
          <w:szCs w:val="28"/>
          <w:lang w:val="uk-UA"/>
        </w:rPr>
        <w:t xml:space="preserve"> у Волинській області надійшло 171 звернення громадян, з яких 21(12,3%), </w:t>
      </w:r>
      <w:r>
        <w:rPr>
          <w:color w:val="000000"/>
          <w:sz w:val="28"/>
          <w:szCs w:val="28"/>
          <w:lang w:val="uk-UA"/>
        </w:rPr>
        <w:t>що надійшли електронною поштою;  45 (26,3%), на особистому прийомі;  56 (32,78%</w:t>
      </w:r>
      <w:r>
        <w:rPr>
          <w:sz w:val="28"/>
          <w:szCs w:val="28"/>
          <w:lang w:val="uk-UA"/>
        </w:rPr>
        <w:t>) від органів влади; 49 (28,7%) поштовою кореспонденцією.</w:t>
      </w:r>
    </w:p>
    <w:p w:rsidR="00DF7670" w:rsidRDefault="00DF7670" w:rsidP="00DF7670">
      <w:pPr>
        <w:ind w:firstLine="600"/>
        <w:jc w:val="both"/>
        <w:rPr>
          <w:sz w:val="28"/>
          <w:szCs w:val="28"/>
          <w:lang w:val="uk-UA"/>
        </w:rPr>
      </w:pPr>
      <w:r>
        <w:rPr>
          <w:sz w:val="28"/>
          <w:szCs w:val="28"/>
          <w:lang w:val="uk-UA"/>
        </w:rPr>
        <w:t xml:space="preserve"> У зверненнях до ГУ </w:t>
      </w:r>
      <w:proofErr w:type="spellStart"/>
      <w:r>
        <w:rPr>
          <w:sz w:val="28"/>
          <w:szCs w:val="28"/>
          <w:lang w:val="uk-UA"/>
        </w:rPr>
        <w:t>Держпродспоживслужби</w:t>
      </w:r>
      <w:proofErr w:type="spellEnd"/>
      <w:r>
        <w:rPr>
          <w:sz w:val="28"/>
          <w:szCs w:val="28"/>
          <w:lang w:val="uk-UA"/>
        </w:rPr>
        <w:t xml:space="preserve"> області громадяни порушують такі питання: </w:t>
      </w:r>
    </w:p>
    <w:p w:rsidR="00DF7670" w:rsidRDefault="00DF7670" w:rsidP="00DF7670">
      <w:pPr>
        <w:pStyle w:val="a6"/>
        <w:numPr>
          <w:ilvl w:val="0"/>
          <w:numId w:val="1"/>
        </w:numPr>
        <w:jc w:val="both"/>
        <w:rPr>
          <w:sz w:val="28"/>
          <w:szCs w:val="28"/>
          <w:lang w:val="uk-UA"/>
        </w:rPr>
      </w:pPr>
      <w:r>
        <w:rPr>
          <w:sz w:val="28"/>
          <w:szCs w:val="28"/>
          <w:lang w:val="uk-UA"/>
        </w:rPr>
        <w:t xml:space="preserve">питання ветеринарії та якості харчових продуктів – 12 (7 %); </w:t>
      </w:r>
    </w:p>
    <w:p w:rsidR="00DF7670" w:rsidRDefault="00DF7670" w:rsidP="00DF7670">
      <w:pPr>
        <w:pStyle w:val="a6"/>
        <w:numPr>
          <w:ilvl w:val="0"/>
          <w:numId w:val="1"/>
        </w:numPr>
        <w:jc w:val="both"/>
        <w:rPr>
          <w:sz w:val="28"/>
          <w:szCs w:val="28"/>
          <w:lang w:val="uk-UA"/>
        </w:rPr>
      </w:pPr>
      <w:r>
        <w:rPr>
          <w:sz w:val="28"/>
          <w:szCs w:val="28"/>
          <w:lang w:val="uk-UA"/>
        </w:rPr>
        <w:t xml:space="preserve">питання захисту рослин та </w:t>
      </w:r>
      <w:proofErr w:type="spellStart"/>
      <w:r>
        <w:rPr>
          <w:sz w:val="28"/>
          <w:szCs w:val="28"/>
          <w:lang w:val="uk-UA"/>
        </w:rPr>
        <w:t>фітосанітарії</w:t>
      </w:r>
      <w:proofErr w:type="spellEnd"/>
      <w:r>
        <w:rPr>
          <w:sz w:val="28"/>
          <w:szCs w:val="28"/>
          <w:lang w:val="uk-UA"/>
        </w:rPr>
        <w:t xml:space="preserve"> – 2 ( 1,2 %);</w:t>
      </w:r>
    </w:p>
    <w:p w:rsidR="00DF7670" w:rsidRDefault="00DF7670" w:rsidP="00DF7670">
      <w:pPr>
        <w:pStyle w:val="a6"/>
        <w:numPr>
          <w:ilvl w:val="0"/>
          <w:numId w:val="1"/>
        </w:numPr>
        <w:jc w:val="both"/>
        <w:rPr>
          <w:sz w:val="28"/>
          <w:szCs w:val="28"/>
          <w:lang w:val="uk-UA"/>
        </w:rPr>
      </w:pPr>
      <w:r>
        <w:rPr>
          <w:sz w:val="28"/>
          <w:szCs w:val="28"/>
          <w:lang w:val="uk-UA"/>
        </w:rPr>
        <w:t xml:space="preserve">питання санітарного стану – 19 (11,1 %); </w:t>
      </w:r>
    </w:p>
    <w:p w:rsidR="00DF7670" w:rsidRDefault="00DF7670" w:rsidP="00DF7670">
      <w:pPr>
        <w:pStyle w:val="a6"/>
        <w:numPr>
          <w:ilvl w:val="0"/>
          <w:numId w:val="1"/>
        </w:numPr>
        <w:jc w:val="both"/>
        <w:rPr>
          <w:sz w:val="28"/>
          <w:szCs w:val="28"/>
          <w:lang w:val="uk-UA"/>
        </w:rPr>
      </w:pPr>
      <w:r>
        <w:rPr>
          <w:sz w:val="28"/>
          <w:szCs w:val="28"/>
          <w:lang w:val="uk-UA"/>
        </w:rPr>
        <w:t>питання діяльності посадових і службових осіб – 5 ( 2,9 %);</w:t>
      </w:r>
    </w:p>
    <w:p w:rsidR="00DF7670" w:rsidRDefault="00DF7670" w:rsidP="00DF7670">
      <w:pPr>
        <w:pStyle w:val="a6"/>
        <w:numPr>
          <w:ilvl w:val="0"/>
          <w:numId w:val="1"/>
        </w:numPr>
        <w:jc w:val="both"/>
        <w:rPr>
          <w:sz w:val="28"/>
          <w:szCs w:val="28"/>
          <w:lang w:val="uk-UA"/>
        </w:rPr>
      </w:pPr>
      <w:r>
        <w:rPr>
          <w:sz w:val="28"/>
          <w:szCs w:val="28"/>
          <w:lang w:val="uk-UA"/>
        </w:rPr>
        <w:t>питання захисту прав споживачів – 133 (77,8 %).</w:t>
      </w:r>
    </w:p>
    <w:p w:rsidR="00DF7670" w:rsidRDefault="00DF7670" w:rsidP="00DF7670">
      <w:pPr>
        <w:pStyle w:val="a4"/>
        <w:jc w:val="both"/>
        <w:rPr>
          <w:rFonts w:ascii="Times New Roman" w:hAnsi="Times New Roman" w:cs="Times New Roman"/>
          <w:color w:val="000000"/>
          <w:sz w:val="28"/>
          <w:szCs w:val="28"/>
          <w:lang w:val="uk-UA"/>
        </w:rPr>
      </w:pPr>
      <w:r>
        <w:rPr>
          <w:sz w:val="28"/>
          <w:szCs w:val="28"/>
          <w:lang w:val="uk-UA"/>
        </w:rPr>
        <w:t xml:space="preserve">    </w:t>
      </w:r>
      <w:r>
        <w:rPr>
          <w:rFonts w:ascii="Times New Roman" w:hAnsi="Times New Roman" w:cs="Times New Roman"/>
          <w:sz w:val="28"/>
          <w:szCs w:val="28"/>
          <w:lang w:val="uk-UA"/>
        </w:rPr>
        <w:t xml:space="preserve"> Із загальної кількості звернень громадян, вирішено позитивно – 51 (29,8%), надано роз’яснення – 97 (56,7%), відмовлено 3 (1,8 %) </w:t>
      </w:r>
      <w:r>
        <w:rPr>
          <w:rFonts w:ascii="Times New Roman" w:hAnsi="Times New Roman" w:cs="Times New Roman"/>
          <w:color w:val="000000"/>
          <w:sz w:val="28"/>
          <w:szCs w:val="28"/>
          <w:lang w:val="uk-UA"/>
        </w:rPr>
        <w:t>та 20 ( 11,7 %) звернень перебувають на контролі до остаточного вирішення.</w:t>
      </w:r>
    </w:p>
    <w:p w:rsidR="00DF7670" w:rsidRDefault="00DF7670" w:rsidP="00DF7670">
      <w:pPr>
        <w:pStyle w:val="a3"/>
        <w:spacing w:before="0" w:beforeAutospacing="0" w:after="0" w:afterAutospacing="0"/>
        <w:ind w:firstLine="600"/>
        <w:jc w:val="both"/>
        <w:textAlignment w:val="baseline"/>
        <w:rPr>
          <w:sz w:val="28"/>
          <w:szCs w:val="28"/>
          <w:lang w:val="uk-UA"/>
        </w:rPr>
      </w:pPr>
      <w:proofErr w:type="spellStart"/>
      <w:r>
        <w:rPr>
          <w:sz w:val="28"/>
          <w:szCs w:val="28"/>
        </w:rPr>
        <w:t>Жодне</w:t>
      </w:r>
      <w:proofErr w:type="spellEnd"/>
      <w:r>
        <w:rPr>
          <w:sz w:val="28"/>
          <w:szCs w:val="28"/>
        </w:rPr>
        <w:t xml:space="preserve"> </w:t>
      </w:r>
      <w:r>
        <w:rPr>
          <w:sz w:val="28"/>
          <w:szCs w:val="28"/>
          <w:lang w:val="uk-UA"/>
        </w:rPr>
        <w:t xml:space="preserve"> </w:t>
      </w:r>
      <w:proofErr w:type="spellStart"/>
      <w:r>
        <w:rPr>
          <w:sz w:val="28"/>
          <w:szCs w:val="28"/>
        </w:rPr>
        <w:t>звернення</w:t>
      </w:r>
      <w:proofErr w:type="spellEnd"/>
      <w:r>
        <w:rPr>
          <w:sz w:val="28"/>
          <w:szCs w:val="28"/>
        </w:rPr>
        <w:t xml:space="preserve"> не </w:t>
      </w:r>
      <w:proofErr w:type="spellStart"/>
      <w:r>
        <w:rPr>
          <w:sz w:val="28"/>
          <w:szCs w:val="28"/>
        </w:rPr>
        <w:t>залишилось</w:t>
      </w:r>
      <w:proofErr w:type="spellEnd"/>
      <w:r>
        <w:rPr>
          <w:sz w:val="28"/>
          <w:szCs w:val="28"/>
        </w:rPr>
        <w:t xml:space="preserve"> поза </w:t>
      </w:r>
      <w:proofErr w:type="spellStart"/>
      <w:r>
        <w:rPr>
          <w:sz w:val="28"/>
          <w:szCs w:val="28"/>
        </w:rPr>
        <w:t>увагою</w:t>
      </w:r>
      <w:proofErr w:type="spellEnd"/>
      <w:r>
        <w:rPr>
          <w:sz w:val="28"/>
          <w:szCs w:val="28"/>
        </w:rPr>
        <w:t xml:space="preserve">, </w:t>
      </w:r>
      <w:proofErr w:type="spellStart"/>
      <w:r>
        <w:rPr>
          <w:sz w:val="28"/>
          <w:szCs w:val="28"/>
        </w:rPr>
        <w:t>всі</w:t>
      </w:r>
      <w:proofErr w:type="spellEnd"/>
      <w:r>
        <w:rPr>
          <w:sz w:val="28"/>
          <w:szCs w:val="28"/>
        </w:rPr>
        <w:t xml:space="preserve"> </w:t>
      </w:r>
      <w:r>
        <w:rPr>
          <w:sz w:val="28"/>
          <w:szCs w:val="28"/>
          <w:lang w:val="uk-UA"/>
        </w:rPr>
        <w:t xml:space="preserve"> </w:t>
      </w:r>
      <w:proofErr w:type="spellStart"/>
      <w:r>
        <w:rPr>
          <w:sz w:val="28"/>
          <w:szCs w:val="28"/>
        </w:rPr>
        <w:t>належним</w:t>
      </w:r>
      <w:proofErr w:type="spellEnd"/>
      <w:r>
        <w:rPr>
          <w:sz w:val="28"/>
          <w:szCs w:val="28"/>
        </w:rPr>
        <w:t xml:space="preserve"> чином </w:t>
      </w:r>
      <w:proofErr w:type="spellStart"/>
      <w:r>
        <w:rPr>
          <w:sz w:val="28"/>
          <w:szCs w:val="28"/>
        </w:rPr>
        <w:t>розглянуті</w:t>
      </w:r>
      <w:proofErr w:type="spellEnd"/>
      <w:r>
        <w:rPr>
          <w:sz w:val="28"/>
          <w:szCs w:val="28"/>
        </w:rPr>
        <w:t xml:space="preserve"> та </w:t>
      </w:r>
      <w:proofErr w:type="spellStart"/>
      <w:r>
        <w:rPr>
          <w:sz w:val="28"/>
          <w:szCs w:val="28"/>
        </w:rPr>
        <w:t>опрацьовані</w:t>
      </w:r>
      <w:proofErr w:type="spellEnd"/>
      <w:r>
        <w:rPr>
          <w:sz w:val="28"/>
          <w:szCs w:val="28"/>
          <w:lang w:val="uk-UA"/>
        </w:rPr>
        <w:t>.</w:t>
      </w:r>
    </w:p>
    <w:p w:rsidR="00DF7670" w:rsidRDefault="00DF7670" w:rsidP="00DF7670">
      <w:pPr>
        <w:pStyle w:val="a3"/>
        <w:spacing w:before="0" w:beforeAutospacing="0" w:after="0" w:afterAutospacing="0"/>
        <w:ind w:firstLine="600"/>
        <w:jc w:val="both"/>
        <w:textAlignment w:val="baseline"/>
        <w:rPr>
          <w:sz w:val="28"/>
          <w:szCs w:val="28"/>
          <w:lang w:val="uk-UA"/>
        </w:rPr>
      </w:pPr>
      <w:r>
        <w:rPr>
          <w:sz w:val="28"/>
          <w:szCs w:val="28"/>
        </w:rPr>
        <w:t xml:space="preserve">В </w:t>
      </w:r>
      <w:proofErr w:type="spellStart"/>
      <w:r>
        <w:rPr>
          <w:sz w:val="28"/>
          <w:szCs w:val="28"/>
        </w:rPr>
        <w:t>процесі</w:t>
      </w:r>
      <w:proofErr w:type="spellEnd"/>
      <w:r>
        <w:rPr>
          <w:sz w:val="28"/>
          <w:szCs w:val="28"/>
        </w:rPr>
        <w:t xml:space="preserve"> </w:t>
      </w:r>
      <w:proofErr w:type="spellStart"/>
      <w:r>
        <w:rPr>
          <w:sz w:val="28"/>
          <w:szCs w:val="28"/>
        </w:rPr>
        <w:t>розгляду</w:t>
      </w:r>
      <w:proofErr w:type="spellEnd"/>
      <w:r>
        <w:rPr>
          <w:sz w:val="28"/>
          <w:szCs w:val="28"/>
        </w:rPr>
        <w:t xml:space="preserve"> </w:t>
      </w:r>
      <w:proofErr w:type="spellStart"/>
      <w:r>
        <w:rPr>
          <w:sz w:val="28"/>
          <w:szCs w:val="28"/>
        </w:rPr>
        <w:t>звернень</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r>
        <w:rPr>
          <w:sz w:val="28"/>
          <w:szCs w:val="28"/>
        </w:rPr>
        <w:t>особлива</w:t>
      </w:r>
      <w:proofErr w:type="spellEnd"/>
      <w:r>
        <w:rPr>
          <w:sz w:val="28"/>
          <w:szCs w:val="28"/>
        </w:rPr>
        <w:t xml:space="preserve"> </w:t>
      </w:r>
      <w:proofErr w:type="spellStart"/>
      <w:r>
        <w:rPr>
          <w:sz w:val="28"/>
          <w:szCs w:val="28"/>
        </w:rPr>
        <w:t>увага</w:t>
      </w:r>
      <w:proofErr w:type="spellEnd"/>
      <w:r>
        <w:rPr>
          <w:sz w:val="28"/>
          <w:szCs w:val="28"/>
        </w:rPr>
        <w:t xml:space="preserve"> </w:t>
      </w:r>
      <w:proofErr w:type="spellStart"/>
      <w:r>
        <w:rPr>
          <w:sz w:val="28"/>
          <w:szCs w:val="28"/>
        </w:rPr>
        <w:t>приділяється</w:t>
      </w:r>
      <w:proofErr w:type="spellEnd"/>
      <w:r>
        <w:rPr>
          <w:sz w:val="28"/>
          <w:szCs w:val="28"/>
        </w:rPr>
        <w:t xml:space="preserve"> </w:t>
      </w:r>
      <w:proofErr w:type="spellStart"/>
      <w:r>
        <w:rPr>
          <w:sz w:val="28"/>
          <w:szCs w:val="28"/>
        </w:rPr>
        <w:t>вивченню</w:t>
      </w:r>
      <w:proofErr w:type="spellEnd"/>
      <w:r>
        <w:rPr>
          <w:sz w:val="28"/>
          <w:szCs w:val="28"/>
        </w:rPr>
        <w:t xml:space="preserve"> причин та умов, </w:t>
      </w:r>
      <w:proofErr w:type="spellStart"/>
      <w:r>
        <w:rPr>
          <w:sz w:val="28"/>
          <w:szCs w:val="28"/>
        </w:rPr>
        <w:t>які</w:t>
      </w:r>
      <w:proofErr w:type="spellEnd"/>
      <w:r>
        <w:rPr>
          <w:sz w:val="28"/>
          <w:szCs w:val="28"/>
        </w:rPr>
        <w:t xml:space="preserve"> </w:t>
      </w:r>
      <w:r>
        <w:rPr>
          <w:sz w:val="28"/>
          <w:szCs w:val="28"/>
          <w:lang w:val="uk-UA"/>
        </w:rPr>
        <w:t xml:space="preserve">їх </w:t>
      </w:r>
      <w:proofErr w:type="spellStart"/>
      <w:r>
        <w:rPr>
          <w:sz w:val="28"/>
          <w:szCs w:val="28"/>
        </w:rPr>
        <w:t>породжують</w:t>
      </w:r>
      <w:proofErr w:type="spellEnd"/>
      <w:r>
        <w:rPr>
          <w:sz w:val="28"/>
          <w:szCs w:val="28"/>
        </w:rPr>
        <w:t xml:space="preserve"> </w:t>
      </w:r>
      <w:r>
        <w:rPr>
          <w:sz w:val="28"/>
          <w:szCs w:val="28"/>
          <w:lang w:val="uk-UA"/>
        </w:rPr>
        <w:t>з метою</w:t>
      </w:r>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усуненн</w:t>
      </w:r>
      <w:proofErr w:type="spellEnd"/>
      <w:r>
        <w:rPr>
          <w:sz w:val="28"/>
          <w:szCs w:val="28"/>
          <w:lang w:val="uk-UA"/>
        </w:rPr>
        <w:t xml:space="preserve">я. </w:t>
      </w:r>
    </w:p>
    <w:p w:rsidR="00DF7670" w:rsidRDefault="00DF7670" w:rsidP="00DF7670">
      <w:pPr>
        <w:pStyle w:val="a3"/>
        <w:spacing w:before="0" w:beforeAutospacing="0" w:after="0" w:afterAutospacing="0"/>
        <w:ind w:firstLine="708"/>
        <w:jc w:val="both"/>
        <w:rPr>
          <w:sz w:val="28"/>
          <w:szCs w:val="28"/>
          <w:lang w:val="uk-UA"/>
        </w:rPr>
      </w:pPr>
      <w:r>
        <w:rPr>
          <w:sz w:val="28"/>
          <w:szCs w:val="28"/>
          <w:lang w:val="uk-UA"/>
        </w:rPr>
        <w:t xml:space="preserve">Одним із найважливіших напрямів стабілізації суспільства є задоволення справедливих вимог громадян. З цією метою в ГУ </w:t>
      </w:r>
      <w:proofErr w:type="spellStart"/>
      <w:r>
        <w:rPr>
          <w:sz w:val="28"/>
          <w:szCs w:val="28"/>
          <w:lang w:val="uk-UA"/>
        </w:rPr>
        <w:t>Держпродспоживслужби</w:t>
      </w:r>
      <w:proofErr w:type="spellEnd"/>
      <w:r>
        <w:rPr>
          <w:sz w:val="28"/>
          <w:szCs w:val="28"/>
          <w:lang w:val="uk-UA"/>
        </w:rPr>
        <w:t xml:space="preserve"> у Волинській області запроваджено систему прийому і розгляду пропозицій, заяв і скарг громадян, затверджені графіки прийому громадян керівництвом.</w:t>
      </w:r>
    </w:p>
    <w:p w:rsidR="00DF7670" w:rsidRDefault="00DF7670" w:rsidP="00DF7670">
      <w:pPr>
        <w:pStyle w:val="a3"/>
        <w:spacing w:before="0" w:beforeAutospacing="0" w:after="0" w:afterAutospacing="0"/>
        <w:ind w:firstLine="708"/>
        <w:jc w:val="both"/>
        <w:rPr>
          <w:sz w:val="28"/>
          <w:szCs w:val="28"/>
          <w:lang w:val="uk-UA"/>
        </w:rPr>
      </w:pPr>
      <w:r>
        <w:rPr>
          <w:sz w:val="28"/>
          <w:szCs w:val="28"/>
          <w:lang w:val="uk-UA"/>
        </w:rPr>
        <w:t>З метою своєчасного розгляду звернень громадян та належної виконавської дисципліни та уникнення порушень контрольних термінів, на оперативних нарадах розглядається питання виконавської дисципліни, крім того систематично здійснюється нагадування щодо термінів розгляду звернень громадян.</w:t>
      </w:r>
    </w:p>
    <w:p w:rsidR="00DF7670" w:rsidRDefault="00DF7670" w:rsidP="00DF7670">
      <w:pPr>
        <w:pStyle w:val="a3"/>
        <w:spacing w:before="0" w:beforeAutospacing="0" w:after="0" w:afterAutospacing="0"/>
        <w:ind w:firstLine="708"/>
        <w:jc w:val="both"/>
        <w:rPr>
          <w:sz w:val="28"/>
          <w:szCs w:val="28"/>
          <w:bdr w:val="none" w:sz="0" w:space="0" w:color="auto" w:frame="1"/>
          <w:lang w:val="uk-UA"/>
        </w:rPr>
      </w:pPr>
      <w:r>
        <w:rPr>
          <w:sz w:val="28"/>
          <w:szCs w:val="28"/>
        </w:rPr>
        <w:t> </w:t>
      </w:r>
      <w:proofErr w:type="gramStart"/>
      <w:r>
        <w:rPr>
          <w:sz w:val="28"/>
          <w:szCs w:val="28"/>
          <w:bdr w:val="none" w:sz="0" w:space="0" w:color="auto" w:frame="1"/>
        </w:rPr>
        <w:t xml:space="preserve">У </w:t>
      </w:r>
      <w:proofErr w:type="spellStart"/>
      <w:r>
        <w:rPr>
          <w:sz w:val="28"/>
          <w:szCs w:val="28"/>
          <w:bdr w:val="none" w:sz="0" w:space="0" w:color="auto" w:frame="1"/>
        </w:rPr>
        <w:t>подальшому</w:t>
      </w:r>
      <w:proofErr w:type="spellEnd"/>
      <w:r>
        <w:rPr>
          <w:sz w:val="28"/>
          <w:szCs w:val="28"/>
          <w:bdr w:val="none" w:sz="0" w:space="0" w:color="auto" w:frame="1"/>
        </w:rPr>
        <w:t xml:space="preserve"> робота </w:t>
      </w:r>
      <w:r>
        <w:rPr>
          <w:sz w:val="28"/>
          <w:szCs w:val="28"/>
          <w:bdr w:val="none" w:sz="0" w:space="0" w:color="auto" w:frame="1"/>
          <w:lang w:val="uk-UA"/>
        </w:rPr>
        <w:t xml:space="preserve">в Головному  управлінні </w:t>
      </w:r>
      <w:proofErr w:type="spellStart"/>
      <w:r>
        <w:rPr>
          <w:sz w:val="28"/>
          <w:szCs w:val="28"/>
          <w:bdr w:val="none" w:sz="0" w:space="0" w:color="auto" w:frame="1"/>
          <w:lang w:val="uk-UA"/>
        </w:rPr>
        <w:t>Держпродспоживслужби</w:t>
      </w:r>
      <w:proofErr w:type="spellEnd"/>
      <w:r>
        <w:rPr>
          <w:sz w:val="28"/>
          <w:szCs w:val="28"/>
          <w:bdr w:val="none" w:sz="0" w:space="0" w:color="auto" w:frame="1"/>
          <w:lang w:val="uk-UA"/>
        </w:rPr>
        <w:t xml:space="preserve"> у Волинській області </w:t>
      </w:r>
      <w:r>
        <w:rPr>
          <w:sz w:val="28"/>
          <w:szCs w:val="28"/>
          <w:bdr w:val="none" w:sz="0" w:space="0" w:color="auto" w:frame="1"/>
        </w:rPr>
        <w:t xml:space="preserve">буде </w:t>
      </w:r>
      <w:proofErr w:type="spellStart"/>
      <w:r>
        <w:rPr>
          <w:sz w:val="28"/>
          <w:szCs w:val="28"/>
          <w:bdr w:val="none" w:sz="0" w:space="0" w:color="auto" w:frame="1"/>
        </w:rPr>
        <w:t>спрямована</w:t>
      </w:r>
      <w:proofErr w:type="spellEnd"/>
      <w:r>
        <w:rPr>
          <w:sz w:val="28"/>
          <w:szCs w:val="28"/>
          <w:bdr w:val="none" w:sz="0" w:space="0" w:color="auto" w:frame="1"/>
        </w:rPr>
        <w:t xml:space="preserve"> на </w:t>
      </w:r>
      <w:r>
        <w:rPr>
          <w:sz w:val="28"/>
          <w:szCs w:val="28"/>
        </w:rPr>
        <w:t> </w:t>
      </w:r>
      <w:proofErr w:type="spellStart"/>
      <w:r>
        <w:rPr>
          <w:sz w:val="28"/>
          <w:szCs w:val="28"/>
          <w:bdr w:val="none" w:sz="0" w:space="0" w:color="auto" w:frame="1"/>
        </w:rPr>
        <w:t>виконання</w:t>
      </w:r>
      <w:proofErr w:type="spellEnd"/>
      <w:r>
        <w:rPr>
          <w:sz w:val="28"/>
          <w:szCs w:val="28"/>
          <w:bdr w:val="none" w:sz="0" w:space="0" w:color="auto" w:frame="1"/>
        </w:rPr>
        <w:t xml:space="preserve"> </w:t>
      </w:r>
      <w:proofErr w:type="spellStart"/>
      <w:r>
        <w:rPr>
          <w:sz w:val="28"/>
          <w:szCs w:val="28"/>
          <w:bdr w:val="none" w:sz="0" w:space="0" w:color="auto" w:frame="1"/>
        </w:rPr>
        <w:t>вимог</w:t>
      </w:r>
      <w:proofErr w:type="spellEnd"/>
      <w:r>
        <w:rPr>
          <w:sz w:val="28"/>
          <w:szCs w:val="28"/>
          <w:bdr w:val="none" w:sz="0" w:space="0" w:color="auto" w:frame="1"/>
        </w:rPr>
        <w:t xml:space="preserve"> Закону </w:t>
      </w:r>
      <w:proofErr w:type="spellStart"/>
      <w:r>
        <w:rPr>
          <w:sz w:val="28"/>
          <w:szCs w:val="28"/>
          <w:bdr w:val="none" w:sz="0" w:space="0" w:color="auto" w:frame="1"/>
        </w:rPr>
        <w:t>України</w:t>
      </w:r>
      <w:proofErr w:type="spellEnd"/>
      <w:r>
        <w:rPr>
          <w:sz w:val="28"/>
          <w:szCs w:val="28"/>
          <w:bdr w:val="none" w:sz="0" w:space="0" w:color="auto" w:frame="1"/>
        </w:rPr>
        <w:t xml:space="preserve"> “Про </w:t>
      </w:r>
      <w:proofErr w:type="spellStart"/>
      <w:r>
        <w:rPr>
          <w:sz w:val="28"/>
          <w:szCs w:val="28"/>
          <w:bdr w:val="none" w:sz="0" w:space="0" w:color="auto" w:frame="1"/>
        </w:rPr>
        <w:t>звернення</w:t>
      </w:r>
      <w:proofErr w:type="spellEnd"/>
      <w:r>
        <w:rPr>
          <w:sz w:val="28"/>
          <w:szCs w:val="28"/>
          <w:bdr w:val="none" w:sz="0" w:space="0" w:color="auto" w:frame="1"/>
        </w:rPr>
        <w:t xml:space="preserve"> </w:t>
      </w:r>
      <w:proofErr w:type="spellStart"/>
      <w:r>
        <w:rPr>
          <w:sz w:val="28"/>
          <w:szCs w:val="28"/>
          <w:bdr w:val="none" w:sz="0" w:space="0" w:color="auto" w:frame="1"/>
        </w:rPr>
        <w:t>громадян</w:t>
      </w:r>
      <w:proofErr w:type="spellEnd"/>
      <w:r>
        <w:rPr>
          <w:sz w:val="28"/>
          <w:szCs w:val="28"/>
          <w:bdr w:val="none" w:sz="0" w:space="0" w:color="auto" w:frame="1"/>
        </w:rPr>
        <w:t xml:space="preserve">”, Указу Президента </w:t>
      </w:r>
      <w:proofErr w:type="spellStart"/>
      <w:r>
        <w:rPr>
          <w:sz w:val="28"/>
          <w:szCs w:val="28"/>
          <w:bdr w:val="none" w:sz="0" w:space="0" w:color="auto" w:frame="1"/>
        </w:rPr>
        <w:t>від</w:t>
      </w:r>
      <w:proofErr w:type="spellEnd"/>
      <w:r>
        <w:rPr>
          <w:sz w:val="28"/>
          <w:szCs w:val="28"/>
          <w:bdr w:val="none" w:sz="0" w:space="0" w:color="auto" w:frame="1"/>
        </w:rPr>
        <w:t xml:space="preserve"> 07.02.2008 року </w:t>
      </w:r>
      <w:r>
        <w:rPr>
          <w:sz w:val="28"/>
          <w:szCs w:val="28"/>
        </w:rPr>
        <w:t> </w:t>
      </w:r>
      <w:r>
        <w:rPr>
          <w:sz w:val="28"/>
          <w:szCs w:val="28"/>
          <w:bdr w:val="none" w:sz="0" w:space="0" w:color="auto" w:frame="1"/>
        </w:rPr>
        <w:t xml:space="preserve">№ 109/2008 “Про </w:t>
      </w:r>
      <w:proofErr w:type="spellStart"/>
      <w:r>
        <w:rPr>
          <w:sz w:val="28"/>
          <w:szCs w:val="28"/>
          <w:bdr w:val="none" w:sz="0" w:space="0" w:color="auto" w:frame="1"/>
        </w:rPr>
        <w:t>першочергові</w:t>
      </w:r>
      <w:proofErr w:type="spellEnd"/>
      <w:r>
        <w:rPr>
          <w:sz w:val="28"/>
          <w:szCs w:val="28"/>
          <w:bdr w:val="none" w:sz="0" w:space="0" w:color="auto" w:frame="1"/>
        </w:rPr>
        <w:t xml:space="preserve"> заходи </w:t>
      </w:r>
      <w:proofErr w:type="spellStart"/>
      <w:r>
        <w:rPr>
          <w:sz w:val="28"/>
          <w:szCs w:val="28"/>
          <w:bdr w:val="none" w:sz="0" w:space="0" w:color="auto" w:frame="1"/>
        </w:rPr>
        <w:t>щодо</w:t>
      </w:r>
      <w:proofErr w:type="spellEnd"/>
      <w:r>
        <w:rPr>
          <w:sz w:val="28"/>
          <w:szCs w:val="28"/>
          <w:bdr w:val="none" w:sz="0" w:space="0" w:color="auto" w:frame="1"/>
        </w:rPr>
        <w:t xml:space="preserve"> </w:t>
      </w:r>
      <w:proofErr w:type="spellStart"/>
      <w:r>
        <w:rPr>
          <w:sz w:val="28"/>
          <w:szCs w:val="28"/>
          <w:bdr w:val="none" w:sz="0" w:space="0" w:color="auto" w:frame="1"/>
        </w:rPr>
        <w:t>забезпечення</w:t>
      </w:r>
      <w:proofErr w:type="spellEnd"/>
      <w:r>
        <w:rPr>
          <w:sz w:val="28"/>
          <w:szCs w:val="28"/>
          <w:bdr w:val="none" w:sz="0" w:space="0" w:color="auto" w:frame="1"/>
        </w:rPr>
        <w:t xml:space="preserve"> </w:t>
      </w:r>
      <w:proofErr w:type="spellStart"/>
      <w:r>
        <w:rPr>
          <w:sz w:val="28"/>
          <w:szCs w:val="28"/>
          <w:bdr w:val="none" w:sz="0" w:space="0" w:color="auto" w:frame="1"/>
        </w:rPr>
        <w:t>реалізації</w:t>
      </w:r>
      <w:proofErr w:type="spellEnd"/>
      <w:r>
        <w:rPr>
          <w:sz w:val="28"/>
          <w:szCs w:val="28"/>
          <w:bdr w:val="none" w:sz="0" w:space="0" w:color="auto" w:frame="1"/>
        </w:rPr>
        <w:t xml:space="preserve"> та </w:t>
      </w:r>
      <w:proofErr w:type="spellStart"/>
      <w:r>
        <w:rPr>
          <w:sz w:val="28"/>
          <w:szCs w:val="28"/>
          <w:bdr w:val="none" w:sz="0" w:space="0" w:color="auto" w:frame="1"/>
        </w:rPr>
        <w:t>гарантування</w:t>
      </w:r>
      <w:proofErr w:type="spellEnd"/>
      <w:r>
        <w:rPr>
          <w:sz w:val="28"/>
          <w:szCs w:val="28"/>
          <w:bdr w:val="none" w:sz="0" w:space="0" w:color="auto" w:frame="1"/>
        </w:rPr>
        <w:t xml:space="preserve"> </w:t>
      </w:r>
      <w:proofErr w:type="spellStart"/>
      <w:r>
        <w:rPr>
          <w:sz w:val="28"/>
          <w:szCs w:val="28"/>
          <w:bdr w:val="none" w:sz="0" w:space="0" w:color="auto" w:frame="1"/>
        </w:rPr>
        <w:t>конституційного</w:t>
      </w:r>
      <w:proofErr w:type="spellEnd"/>
      <w:r>
        <w:rPr>
          <w:sz w:val="28"/>
          <w:szCs w:val="28"/>
          <w:bdr w:val="none" w:sz="0" w:space="0" w:color="auto" w:frame="1"/>
        </w:rPr>
        <w:t xml:space="preserve"> права на </w:t>
      </w:r>
      <w:proofErr w:type="spellStart"/>
      <w:r>
        <w:rPr>
          <w:sz w:val="28"/>
          <w:szCs w:val="28"/>
          <w:bdr w:val="none" w:sz="0" w:space="0" w:color="auto" w:frame="1"/>
        </w:rPr>
        <w:t>звернення</w:t>
      </w:r>
      <w:proofErr w:type="spellEnd"/>
      <w:r>
        <w:rPr>
          <w:sz w:val="28"/>
          <w:szCs w:val="28"/>
          <w:bdr w:val="none" w:sz="0" w:space="0" w:color="auto" w:frame="1"/>
        </w:rPr>
        <w:t xml:space="preserve"> до </w:t>
      </w:r>
      <w:proofErr w:type="spellStart"/>
      <w:r>
        <w:rPr>
          <w:sz w:val="28"/>
          <w:szCs w:val="28"/>
          <w:bdr w:val="none" w:sz="0" w:space="0" w:color="auto" w:frame="1"/>
        </w:rPr>
        <w:t>органів</w:t>
      </w:r>
      <w:proofErr w:type="spellEnd"/>
      <w:r>
        <w:rPr>
          <w:sz w:val="28"/>
          <w:szCs w:val="28"/>
          <w:bdr w:val="none" w:sz="0" w:space="0" w:color="auto" w:frame="1"/>
        </w:rPr>
        <w:t xml:space="preserve"> </w:t>
      </w:r>
      <w:proofErr w:type="spellStart"/>
      <w:r>
        <w:rPr>
          <w:sz w:val="28"/>
          <w:szCs w:val="28"/>
          <w:bdr w:val="none" w:sz="0" w:space="0" w:color="auto" w:frame="1"/>
        </w:rPr>
        <w:t>державної</w:t>
      </w:r>
      <w:proofErr w:type="spellEnd"/>
      <w:r>
        <w:rPr>
          <w:sz w:val="28"/>
          <w:szCs w:val="28"/>
          <w:bdr w:val="none" w:sz="0" w:space="0" w:color="auto" w:frame="1"/>
        </w:rPr>
        <w:t xml:space="preserve"> </w:t>
      </w:r>
      <w:proofErr w:type="spellStart"/>
      <w:r>
        <w:rPr>
          <w:sz w:val="28"/>
          <w:szCs w:val="28"/>
          <w:bdr w:val="none" w:sz="0" w:space="0" w:color="auto" w:frame="1"/>
        </w:rPr>
        <w:t>влади</w:t>
      </w:r>
      <w:proofErr w:type="spellEnd"/>
      <w:r>
        <w:rPr>
          <w:sz w:val="28"/>
          <w:szCs w:val="28"/>
          <w:bdr w:val="none" w:sz="0" w:space="0" w:color="auto" w:frame="1"/>
        </w:rPr>
        <w:t xml:space="preserve"> та </w:t>
      </w:r>
      <w:proofErr w:type="spellStart"/>
      <w:r>
        <w:rPr>
          <w:sz w:val="28"/>
          <w:szCs w:val="28"/>
          <w:bdr w:val="none" w:sz="0" w:space="0" w:color="auto" w:frame="1"/>
        </w:rPr>
        <w:t>органів</w:t>
      </w:r>
      <w:proofErr w:type="spellEnd"/>
      <w:r>
        <w:rPr>
          <w:sz w:val="28"/>
          <w:szCs w:val="28"/>
          <w:bdr w:val="none" w:sz="0" w:space="0" w:color="auto" w:frame="1"/>
        </w:rPr>
        <w:t xml:space="preserve"> </w:t>
      </w:r>
      <w:proofErr w:type="spellStart"/>
      <w:r>
        <w:rPr>
          <w:sz w:val="28"/>
          <w:szCs w:val="28"/>
          <w:bdr w:val="none" w:sz="0" w:space="0" w:color="auto" w:frame="1"/>
        </w:rPr>
        <w:t>місцевого</w:t>
      </w:r>
      <w:proofErr w:type="spellEnd"/>
      <w:r>
        <w:rPr>
          <w:sz w:val="28"/>
          <w:szCs w:val="28"/>
          <w:bdr w:val="none" w:sz="0" w:space="0" w:color="auto" w:frame="1"/>
        </w:rPr>
        <w:t xml:space="preserve"> </w:t>
      </w:r>
      <w:proofErr w:type="spellStart"/>
      <w:r>
        <w:rPr>
          <w:sz w:val="28"/>
          <w:szCs w:val="28"/>
          <w:bdr w:val="none" w:sz="0" w:space="0" w:color="auto" w:frame="1"/>
        </w:rPr>
        <w:t>самоврядування</w:t>
      </w:r>
      <w:proofErr w:type="spellEnd"/>
      <w:r>
        <w:rPr>
          <w:sz w:val="28"/>
          <w:szCs w:val="28"/>
          <w:bdr w:val="none" w:sz="0" w:space="0" w:color="auto" w:frame="1"/>
        </w:rPr>
        <w:t xml:space="preserve">” та </w:t>
      </w:r>
      <w:proofErr w:type="spellStart"/>
      <w:r>
        <w:rPr>
          <w:sz w:val="28"/>
          <w:szCs w:val="28"/>
          <w:bdr w:val="none" w:sz="0" w:space="0" w:color="auto" w:frame="1"/>
        </w:rPr>
        <w:t>перебуватиме</w:t>
      </w:r>
      <w:proofErr w:type="spellEnd"/>
      <w:r>
        <w:rPr>
          <w:sz w:val="28"/>
          <w:szCs w:val="28"/>
          <w:bdr w:val="none" w:sz="0" w:space="0" w:color="auto" w:frame="1"/>
        </w:rPr>
        <w:t xml:space="preserve"> на </w:t>
      </w:r>
      <w:proofErr w:type="spellStart"/>
      <w:r>
        <w:rPr>
          <w:sz w:val="28"/>
          <w:szCs w:val="28"/>
          <w:bdr w:val="none" w:sz="0" w:space="0" w:color="auto" w:frame="1"/>
        </w:rPr>
        <w:t>пост</w:t>
      </w:r>
      <w:proofErr w:type="gramEnd"/>
      <w:r>
        <w:rPr>
          <w:sz w:val="28"/>
          <w:szCs w:val="28"/>
          <w:bdr w:val="none" w:sz="0" w:space="0" w:color="auto" w:frame="1"/>
        </w:rPr>
        <w:t>ійному</w:t>
      </w:r>
      <w:proofErr w:type="spellEnd"/>
      <w:r>
        <w:rPr>
          <w:sz w:val="28"/>
          <w:szCs w:val="28"/>
          <w:bdr w:val="none" w:sz="0" w:space="0" w:color="auto" w:frame="1"/>
        </w:rPr>
        <w:t xml:space="preserve"> </w:t>
      </w:r>
      <w:proofErr w:type="spellStart"/>
      <w:r>
        <w:rPr>
          <w:sz w:val="28"/>
          <w:szCs w:val="28"/>
          <w:bdr w:val="none" w:sz="0" w:space="0" w:color="auto" w:frame="1"/>
        </w:rPr>
        <w:t>контролі</w:t>
      </w:r>
      <w:proofErr w:type="spellEnd"/>
      <w:r>
        <w:rPr>
          <w:sz w:val="28"/>
          <w:szCs w:val="28"/>
          <w:bdr w:val="none" w:sz="0" w:space="0" w:color="auto" w:frame="1"/>
        </w:rPr>
        <w:t>.</w:t>
      </w:r>
    </w:p>
    <w:p w:rsidR="00DF7670" w:rsidRDefault="00DF7670" w:rsidP="00DF7670">
      <w:pPr>
        <w:jc w:val="both"/>
        <w:rPr>
          <w:sz w:val="28"/>
          <w:szCs w:val="28"/>
          <w:bdr w:val="none" w:sz="0" w:space="0" w:color="auto" w:frame="1"/>
          <w:lang w:val="uk-UA"/>
        </w:rPr>
      </w:pPr>
    </w:p>
    <w:p w:rsidR="00DF7670" w:rsidRDefault="00DF7670" w:rsidP="00DF7670">
      <w:pPr>
        <w:jc w:val="both"/>
        <w:rPr>
          <w:sz w:val="28"/>
          <w:szCs w:val="28"/>
          <w:bdr w:val="none" w:sz="0" w:space="0" w:color="auto" w:frame="1"/>
          <w:lang w:val="uk-UA"/>
        </w:rPr>
      </w:pPr>
    </w:p>
    <w:p w:rsidR="00DF7670" w:rsidRDefault="00DF7670" w:rsidP="00DF7670">
      <w:pPr>
        <w:spacing w:line="216" w:lineRule="atLeast"/>
        <w:jc w:val="both"/>
        <w:rPr>
          <w:sz w:val="28"/>
          <w:szCs w:val="28"/>
          <w:bdr w:val="none" w:sz="0" w:space="0" w:color="auto" w:frame="1"/>
          <w:lang w:val="uk-UA"/>
        </w:rPr>
      </w:pPr>
    </w:p>
    <w:p w:rsidR="00DF7670" w:rsidRDefault="00DF7670" w:rsidP="00DF7670">
      <w:pPr>
        <w:spacing w:line="216" w:lineRule="atLeast"/>
        <w:jc w:val="both"/>
        <w:rPr>
          <w:sz w:val="28"/>
          <w:szCs w:val="28"/>
          <w:bdr w:val="none" w:sz="0" w:space="0" w:color="auto" w:frame="1"/>
          <w:lang w:val="uk-UA"/>
        </w:rPr>
      </w:pPr>
    </w:p>
    <w:p w:rsidR="00DA7909" w:rsidRPr="00DF7670" w:rsidRDefault="00DA7909">
      <w:pPr>
        <w:rPr>
          <w:lang w:val="uk-UA"/>
        </w:rPr>
      </w:pPr>
    </w:p>
    <w:sectPr w:rsidR="00DA7909" w:rsidRPr="00DF7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58F0"/>
    <w:multiLevelType w:val="hybridMultilevel"/>
    <w:tmpl w:val="EDA20DAC"/>
    <w:lvl w:ilvl="0" w:tplc="036240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51"/>
    <w:rsid w:val="00A76051"/>
    <w:rsid w:val="00DA7909"/>
    <w:rsid w:val="00DF7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6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F7670"/>
    <w:pPr>
      <w:spacing w:before="100" w:beforeAutospacing="1" w:after="100" w:afterAutospacing="1"/>
    </w:pPr>
  </w:style>
  <w:style w:type="paragraph" w:styleId="a4">
    <w:name w:val="Plain Text"/>
    <w:basedOn w:val="a"/>
    <w:link w:val="a5"/>
    <w:unhideWhenUsed/>
    <w:rsid w:val="00DF7670"/>
    <w:rPr>
      <w:rFonts w:ascii="Courier New" w:hAnsi="Courier New" w:cs="Courier New"/>
      <w:sz w:val="20"/>
      <w:szCs w:val="20"/>
    </w:rPr>
  </w:style>
  <w:style w:type="character" w:customStyle="1" w:styleId="a5">
    <w:name w:val="Текст Знак"/>
    <w:basedOn w:val="a0"/>
    <w:link w:val="a4"/>
    <w:rsid w:val="00DF7670"/>
    <w:rPr>
      <w:rFonts w:ascii="Courier New" w:hAnsi="Courier New" w:cs="Courier New"/>
    </w:rPr>
  </w:style>
  <w:style w:type="paragraph" w:styleId="a6">
    <w:name w:val="List Paragraph"/>
    <w:basedOn w:val="a"/>
    <w:uiPriority w:val="34"/>
    <w:qFormat/>
    <w:rsid w:val="00DF7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6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F7670"/>
    <w:pPr>
      <w:spacing w:before="100" w:beforeAutospacing="1" w:after="100" w:afterAutospacing="1"/>
    </w:pPr>
  </w:style>
  <w:style w:type="paragraph" w:styleId="a4">
    <w:name w:val="Plain Text"/>
    <w:basedOn w:val="a"/>
    <w:link w:val="a5"/>
    <w:unhideWhenUsed/>
    <w:rsid w:val="00DF7670"/>
    <w:rPr>
      <w:rFonts w:ascii="Courier New" w:hAnsi="Courier New" w:cs="Courier New"/>
      <w:sz w:val="20"/>
      <w:szCs w:val="20"/>
    </w:rPr>
  </w:style>
  <w:style w:type="character" w:customStyle="1" w:styleId="a5">
    <w:name w:val="Текст Знак"/>
    <w:basedOn w:val="a0"/>
    <w:link w:val="a4"/>
    <w:rsid w:val="00DF7670"/>
    <w:rPr>
      <w:rFonts w:ascii="Courier New" w:hAnsi="Courier New" w:cs="Courier New"/>
    </w:rPr>
  </w:style>
  <w:style w:type="paragraph" w:styleId="a6">
    <w:name w:val="List Paragraph"/>
    <w:basedOn w:val="a"/>
    <w:uiPriority w:val="34"/>
    <w:qFormat/>
    <w:rsid w:val="00DF7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2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dc:creator>
  <cp:keywords/>
  <dc:description/>
  <cp:lastModifiedBy>Svitlana</cp:lastModifiedBy>
  <cp:revision>3</cp:revision>
  <dcterms:created xsi:type="dcterms:W3CDTF">2017-01-24T09:21:00Z</dcterms:created>
  <dcterms:modified xsi:type="dcterms:W3CDTF">2017-01-24T09:22:00Z</dcterms:modified>
</cp:coreProperties>
</file>