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59B" w:rsidRPr="0080016D" w:rsidRDefault="00B4659B" w:rsidP="00B4659B">
      <w:pPr>
        <w:ind w:left="5096" w:right="-283"/>
        <w:jc w:val="both"/>
        <w:rPr>
          <w:rStyle w:val="spelle"/>
          <w:sz w:val="28"/>
          <w:szCs w:val="28"/>
          <w:lang w:val="uk-UA"/>
        </w:rPr>
      </w:pPr>
      <w:r w:rsidRPr="0080016D">
        <w:rPr>
          <w:rStyle w:val="spelle"/>
          <w:sz w:val="28"/>
          <w:szCs w:val="28"/>
          <w:lang w:val="uk-UA"/>
        </w:rPr>
        <w:t>ЗАТВЕРДЖЕНО</w:t>
      </w:r>
    </w:p>
    <w:p w:rsidR="00AE40CE" w:rsidRPr="0080016D" w:rsidRDefault="004D6F1C" w:rsidP="007952D9">
      <w:pPr>
        <w:ind w:left="5096" w:right="-283"/>
        <w:jc w:val="both"/>
        <w:rPr>
          <w:sz w:val="28"/>
          <w:szCs w:val="28"/>
          <w:lang w:val="uk-UA"/>
        </w:rPr>
      </w:pPr>
      <w:r w:rsidRPr="0080016D">
        <w:rPr>
          <w:rStyle w:val="spelle"/>
          <w:sz w:val="28"/>
          <w:szCs w:val="28"/>
          <w:lang w:val="uk-UA"/>
        </w:rPr>
        <w:t>н</w:t>
      </w:r>
      <w:r w:rsidR="00577ECA" w:rsidRPr="0080016D">
        <w:rPr>
          <w:rStyle w:val="spelle"/>
          <w:sz w:val="28"/>
          <w:szCs w:val="28"/>
          <w:lang w:val="uk-UA"/>
        </w:rPr>
        <w:t>аказ</w:t>
      </w:r>
      <w:r w:rsidR="00E24966" w:rsidRPr="0080016D">
        <w:rPr>
          <w:rStyle w:val="spelle"/>
          <w:sz w:val="28"/>
          <w:szCs w:val="28"/>
          <w:lang w:val="uk-UA"/>
        </w:rPr>
        <w:t xml:space="preserve"> </w:t>
      </w:r>
      <w:r w:rsidR="002238B3" w:rsidRPr="0080016D">
        <w:rPr>
          <w:sz w:val="28"/>
          <w:szCs w:val="28"/>
          <w:lang w:val="uk-UA"/>
        </w:rPr>
        <w:t xml:space="preserve">Головного </w:t>
      </w:r>
      <w:r w:rsidR="003F3307" w:rsidRPr="0080016D">
        <w:rPr>
          <w:sz w:val="28"/>
          <w:szCs w:val="28"/>
          <w:lang w:val="uk-UA"/>
        </w:rPr>
        <w:t>управління Держпродспоживслужб</w:t>
      </w:r>
      <w:r w:rsidR="00AE40CE" w:rsidRPr="0080016D">
        <w:rPr>
          <w:sz w:val="28"/>
          <w:szCs w:val="28"/>
          <w:lang w:val="uk-UA"/>
        </w:rPr>
        <w:t>и</w:t>
      </w:r>
    </w:p>
    <w:p w:rsidR="00AE40CE" w:rsidRPr="0080016D" w:rsidRDefault="00AE40CE" w:rsidP="007952D9">
      <w:pPr>
        <w:ind w:left="5096" w:right="-283"/>
        <w:jc w:val="both"/>
        <w:rPr>
          <w:sz w:val="28"/>
          <w:szCs w:val="28"/>
          <w:lang w:val="uk-UA"/>
        </w:rPr>
      </w:pPr>
      <w:r w:rsidRPr="0080016D">
        <w:rPr>
          <w:sz w:val="28"/>
          <w:szCs w:val="28"/>
          <w:lang w:val="uk-UA"/>
        </w:rPr>
        <w:t>у Волинській</w:t>
      </w:r>
      <w:r w:rsidR="00E24966" w:rsidRPr="0080016D">
        <w:rPr>
          <w:sz w:val="28"/>
          <w:szCs w:val="28"/>
          <w:lang w:val="uk-UA"/>
        </w:rPr>
        <w:t xml:space="preserve"> </w:t>
      </w:r>
      <w:r w:rsidR="002238B3" w:rsidRPr="0080016D">
        <w:rPr>
          <w:sz w:val="28"/>
          <w:szCs w:val="28"/>
          <w:lang w:val="uk-UA"/>
        </w:rPr>
        <w:t xml:space="preserve">області </w:t>
      </w:r>
    </w:p>
    <w:p w:rsidR="00167891" w:rsidRPr="0080016D" w:rsidRDefault="007952D9" w:rsidP="007952D9">
      <w:pPr>
        <w:ind w:left="5096" w:right="-283"/>
        <w:jc w:val="both"/>
        <w:rPr>
          <w:rStyle w:val="spelle"/>
          <w:sz w:val="28"/>
          <w:szCs w:val="28"/>
          <w:lang w:val="uk-UA"/>
        </w:rPr>
      </w:pPr>
      <w:r w:rsidRPr="0080016D">
        <w:rPr>
          <w:sz w:val="28"/>
          <w:szCs w:val="28"/>
          <w:lang w:val="uk-UA"/>
        </w:rPr>
        <w:t>від</w:t>
      </w:r>
      <w:r w:rsidR="008F6823" w:rsidRPr="0080016D">
        <w:rPr>
          <w:sz w:val="28"/>
          <w:szCs w:val="28"/>
          <w:lang w:val="uk-UA"/>
        </w:rPr>
        <w:t xml:space="preserve"> </w:t>
      </w:r>
      <w:r w:rsidR="006B1019">
        <w:rPr>
          <w:sz w:val="28"/>
          <w:szCs w:val="28"/>
          <w:lang w:val="uk-UA"/>
        </w:rPr>
        <w:t>1</w:t>
      </w:r>
      <w:r w:rsidR="00645367">
        <w:rPr>
          <w:sz w:val="28"/>
          <w:szCs w:val="28"/>
          <w:lang w:val="uk-UA"/>
        </w:rPr>
        <w:t>1</w:t>
      </w:r>
      <w:r w:rsidR="00DB648C" w:rsidRPr="0080016D">
        <w:rPr>
          <w:sz w:val="28"/>
          <w:szCs w:val="28"/>
          <w:lang w:val="uk-UA"/>
        </w:rPr>
        <w:t xml:space="preserve"> </w:t>
      </w:r>
      <w:r w:rsidR="006B1019">
        <w:rPr>
          <w:sz w:val="28"/>
          <w:szCs w:val="28"/>
          <w:lang w:val="uk-UA"/>
        </w:rPr>
        <w:t>сер</w:t>
      </w:r>
      <w:r w:rsidR="00570771" w:rsidRPr="0080016D">
        <w:rPr>
          <w:sz w:val="28"/>
          <w:szCs w:val="28"/>
          <w:lang w:val="uk-UA"/>
        </w:rPr>
        <w:t>п</w:t>
      </w:r>
      <w:r w:rsidR="000B2A72" w:rsidRPr="0080016D">
        <w:rPr>
          <w:sz w:val="28"/>
          <w:szCs w:val="28"/>
          <w:lang w:val="uk-UA"/>
        </w:rPr>
        <w:t>ня 2017 року</w:t>
      </w:r>
      <w:r w:rsidR="00C512F8" w:rsidRPr="0080016D">
        <w:rPr>
          <w:sz w:val="28"/>
          <w:szCs w:val="28"/>
          <w:lang w:val="uk-UA"/>
        </w:rPr>
        <w:t xml:space="preserve"> </w:t>
      </w:r>
      <w:r w:rsidR="00467B53" w:rsidRPr="0080016D">
        <w:rPr>
          <w:sz w:val="28"/>
          <w:szCs w:val="28"/>
          <w:lang w:val="uk-UA"/>
        </w:rPr>
        <w:t>№</w:t>
      </w:r>
      <w:r w:rsidR="00C512F8" w:rsidRPr="0080016D">
        <w:rPr>
          <w:rStyle w:val="spelle"/>
          <w:sz w:val="28"/>
          <w:szCs w:val="28"/>
          <w:lang w:val="uk-UA"/>
        </w:rPr>
        <w:t xml:space="preserve"> </w:t>
      </w:r>
      <w:r w:rsidR="00BD55AF">
        <w:rPr>
          <w:rStyle w:val="spelle"/>
          <w:sz w:val="28"/>
          <w:szCs w:val="28"/>
          <w:lang w:val="uk-UA"/>
        </w:rPr>
        <w:t>140</w:t>
      </w:r>
      <w:r w:rsidR="006B1019">
        <w:rPr>
          <w:rStyle w:val="spelle"/>
          <w:sz w:val="28"/>
          <w:szCs w:val="28"/>
          <w:lang w:val="uk-UA"/>
        </w:rPr>
        <w:t xml:space="preserve"> </w:t>
      </w:r>
      <w:r w:rsidR="00AE40CE" w:rsidRPr="0080016D">
        <w:rPr>
          <w:rStyle w:val="spelle"/>
          <w:sz w:val="28"/>
          <w:szCs w:val="28"/>
          <w:lang w:val="uk-UA"/>
        </w:rPr>
        <w:t>-</w:t>
      </w:r>
      <w:r w:rsidR="0029381D" w:rsidRPr="0080016D">
        <w:rPr>
          <w:rStyle w:val="spelle"/>
          <w:sz w:val="28"/>
          <w:szCs w:val="28"/>
          <w:lang w:val="uk-UA"/>
        </w:rPr>
        <w:t xml:space="preserve"> </w:t>
      </w:r>
      <w:r w:rsidR="00AE40CE" w:rsidRPr="0080016D">
        <w:rPr>
          <w:rStyle w:val="spelle"/>
          <w:sz w:val="28"/>
          <w:szCs w:val="28"/>
          <w:lang w:val="uk-UA"/>
        </w:rPr>
        <w:t>од</w:t>
      </w:r>
    </w:p>
    <w:p w:rsidR="007A4316" w:rsidRPr="0080016D" w:rsidRDefault="007A4316" w:rsidP="00D45843">
      <w:pPr>
        <w:jc w:val="both"/>
        <w:rPr>
          <w:sz w:val="28"/>
          <w:szCs w:val="28"/>
          <w:lang w:val="uk-UA"/>
        </w:rPr>
      </w:pPr>
    </w:p>
    <w:p w:rsidR="00D221E8" w:rsidRPr="0080016D" w:rsidRDefault="00D221E8" w:rsidP="00D45843">
      <w:pPr>
        <w:jc w:val="both"/>
        <w:rPr>
          <w:sz w:val="28"/>
          <w:szCs w:val="28"/>
          <w:lang w:val="uk-UA"/>
        </w:rPr>
      </w:pPr>
    </w:p>
    <w:p w:rsidR="001D6F90" w:rsidRPr="0080016D" w:rsidRDefault="001D6F90" w:rsidP="001D6F90">
      <w:pPr>
        <w:pStyle w:val="rvps12"/>
        <w:spacing w:before="0" w:beforeAutospacing="0" w:after="0" w:afterAutospacing="0"/>
        <w:jc w:val="center"/>
        <w:rPr>
          <w:rStyle w:val="rvts15"/>
          <w:b/>
          <w:sz w:val="28"/>
          <w:szCs w:val="28"/>
          <w:lang w:val="uk-UA"/>
        </w:rPr>
      </w:pPr>
      <w:r w:rsidRPr="0080016D">
        <w:rPr>
          <w:rStyle w:val="rvts15"/>
          <w:b/>
          <w:sz w:val="28"/>
          <w:szCs w:val="28"/>
          <w:lang w:val="uk-UA"/>
        </w:rPr>
        <w:t xml:space="preserve">УМОВИ </w:t>
      </w:r>
      <w:r w:rsidRPr="0080016D">
        <w:rPr>
          <w:b/>
          <w:sz w:val="28"/>
          <w:szCs w:val="28"/>
          <w:lang w:val="uk-UA"/>
        </w:rPr>
        <w:br/>
      </w:r>
      <w:r w:rsidRPr="0080016D">
        <w:rPr>
          <w:rStyle w:val="rvts15"/>
          <w:b/>
          <w:sz w:val="28"/>
          <w:szCs w:val="28"/>
          <w:lang w:val="uk-UA"/>
        </w:rPr>
        <w:t xml:space="preserve">проведення конкурсу </w:t>
      </w:r>
    </w:p>
    <w:p w:rsidR="001D6F90" w:rsidRPr="0080016D" w:rsidRDefault="001D6F90" w:rsidP="001D6F90">
      <w:pPr>
        <w:pStyle w:val="rvps12"/>
        <w:spacing w:before="0" w:beforeAutospacing="0" w:after="0" w:afterAutospacing="0"/>
        <w:jc w:val="center"/>
        <w:rPr>
          <w:rStyle w:val="rvts15"/>
          <w:b/>
          <w:sz w:val="28"/>
          <w:szCs w:val="28"/>
          <w:lang w:val="uk-UA"/>
        </w:rPr>
      </w:pPr>
      <w:r w:rsidRPr="0080016D">
        <w:rPr>
          <w:rStyle w:val="rvts15"/>
          <w:b/>
          <w:sz w:val="28"/>
          <w:szCs w:val="28"/>
          <w:lang w:val="uk-UA"/>
        </w:rPr>
        <w:t>на зайнятт</w:t>
      </w:r>
      <w:r w:rsidR="00AC2B6D" w:rsidRPr="0080016D">
        <w:rPr>
          <w:rStyle w:val="rvts15"/>
          <w:b/>
          <w:sz w:val="28"/>
          <w:szCs w:val="28"/>
          <w:lang w:val="uk-UA"/>
        </w:rPr>
        <w:t>я вакантної посади (категорія «</w:t>
      </w:r>
      <w:r w:rsidR="00185A1C">
        <w:rPr>
          <w:rStyle w:val="rvts15"/>
          <w:b/>
          <w:sz w:val="28"/>
          <w:szCs w:val="28"/>
          <w:lang w:val="uk-UA"/>
        </w:rPr>
        <w:t>В</w:t>
      </w:r>
      <w:r w:rsidRPr="0080016D">
        <w:rPr>
          <w:rStyle w:val="rvts15"/>
          <w:b/>
          <w:sz w:val="28"/>
          <w:szCs w:val="28"/>
          <w:lang w:val="uk-UA"/>
        </w:rPr>
        <w:t>») -</w:t>
      </w:r>
    </w:p>
    <w:p w:rsidR="001D6F90" w:rsidRPr="0080016D" w:rsidRDefault="00185A1C" w:rsidP="001D6F90">
      <w:pPr>
        <w:ind w:left="-142" w:right="-283"/>
        <w:jc w:val="center"/>
        <w:rPr>
          <w:b/>
          <w:sz w:val="28"/>
          <w:szCs w:val="28"/>
          <w:lang w:val="uk-UA"/>
        </w:rPr>
      </w:pPr>
      <w:r>
        <w:rPr>
          <w:b/>
          <w:sz w:val="28"/>
          <w:szCs w:val="28"/>
          <w:lang w:val="uk-UA"/>
        </w:rPr>
        <w:t>головного спеціаліста</w:t>
      </w:r>
      <w:r w:rsidR="00570771" w:rsidRPr="0080016D">
        <w:rPr>
          <w:b/>
          <w:sz w:val="28"/>
          <w:szCs w:val="28"/>
          <w:lang w:val="uk-UA"/>
        </w:rPr>
        <w:t xml:space="preserve"> відділу </w:t>
      </w:r>
      <w:r>
        <w:rPr>
          <w:b/>
          <w:sz w:val="28"/>
          <w:szCs w:val="28"/>
          <w:lang w:val="uk-UA"/>
        </w:rPr>
        <w:t>безпечності харчових продуктів управління безпечності харчових продуктів та ветеринарної медицини Г</w:t>
      </w:r>
      <w:r w:rsidR="001D6F90" w:rsidRPr="0080016D">
        <w:rPr>
          <w:b/>
          <w:sz w:val="28"/>
          <w:szCs w:val="28"/>
          <w:lang w:val="uk-UA"/>
        </w:rPr>
        <w:t>оловного управління Держпродспоживслужби у Волинській області</w:t>
      </w:r>
    </w:p>
    <w:p w:rsidR="001D6F90" w:rsidRPr="0080016D" w:rsidRDefault="001D6F90" w:rsidP="001D6F90">
      <w:pPr>
        <w:jc w:val="both"/>
        <w:rPr>
          <w:sz w:val="28"/>
          <w:szCs w:val="28"/>
          <w:lang w:val="uk-UA"/>
        </w:rPr>
      </w:pPr>
    </w:p>
    <w:tbl>
      <w:tblPr>
        <w:tblStyle w:val="a8"/>
        <w:tblW w:w="9889" w:type="dxa"/>
        <w:tblLook w:val="04A0"/>
      </w:tblPr>
      <w:tblGrid>
        <w:gridCol w:w="675"/>
        <w:gridCol w:w="1985"/>
        <w:gridCol w:w="419"/>
        <w:gridCol w:w="6810"/>
      </w:tblGrid>
      <w:tr w:rsidR="001D6F90" w:rsidRPr="0080016D" w:rsidTr="00185A1C">
        <w:tc>
          <w:tcPr>
            <w:tcW w:w="9889" w:type="dxa"/>
            <w:gridSpan w:val="4"/>
          </w:tcPr>
          <w:p w:rsidR="00405E98" w:rsidRPr="0080016D" w:rsidRDefault="001D6F90" w:rsidP="00CE1E32">
            <w:pPr>
              <w:jc w:val="center"/>
              <w:rPr>
                <w:b/>
                <w:sz w:val="28"/>
                <w:szCs w:val="28"/>
                <w:lang w:val="uk-UA"/>
              </w:rPr>
            </w:pPr>
            <w:r w:rsidRPr="0080016D">
              <w:rPr>
                <w:b/>
                <w:sz w:val="28"/>
                <w:szCs w:val="28"/>
                <w:lang w:val="uk-UA"/>
              </w:rPr>
              <w:t>Загальні умови</w:t>
            </w:r>
          </w:p>
        </w:tc>
      </w:tr>
      <w:tr w:rsidR="001D6F90" w:rsidRPr="00CE1E32" w:rsidTr="00185A1C">
        <w:tc>
          <w:tcPr>
            <w:tcW w:w="2660" w:type="dxa"/>
            <w:gridSpan w:val="2"/>
          </w:tcPr>
          <w:p w:rsidR="001D6F90" w:rsidRPr="00872B7C" w:rsidRDefault="001D6F90" w:rsidP="00185A1C">
            <w:pPr>
              <w:rPr>
                <w:b/>
                <w:sz w:val="28"/>
                <w:szCs w:val="28"/>
                <w:lang w:val="uk-UA"/>
              </w:rPr>
            </w:pPr>
            <w:r w:rsidRPr="00872B7C">
              <w:rPr>
                <w:b/>
                <w:sz w:val="28"/>
                <w:szCs w:val="28"/>
                <w:lang w:val="uk-UA"/>
              </w:rPr>
              <w:t>Посадові обов’язки:</w:t>
            </w:r>
          </w:p>
        </w:tc>
        <w:tc>
          <w:tcPr>
            <w:tcW w:w="7229" w:type="dxa"/>
            <w:gridSpan w:val="2"/>
          </w:tcPr>
          <w:p w:rsidR="0034230F" w:rsidRPr="0034230F" w:rsidRDefault="00185A1C" w:rsidP="0034230F">
            <w:pPr>
              <w:jc w:val="both"/>
              <w:textAlignment w:val="baseline"/>
              <w:rPr>
                <w:sz w:val="28"/>
                <w:szCs w:val="28"/>
                <w:lang w:val="uk-UA" w:eastAsia="uk-UA"/>
              </w:rPr>
            </w:pPr>
            <w:r>
              <w:rPr>
                <w:bCs/>
                <w:sz w:val="28"/>
                <w:szCs w:val="28"/>
                <w:lang w:val="uk-UA"/>
              </w:rPr>
              <w:t xml:space="preserve">    </w:t>
            </w:r>
            <w:r w:rsidRPr="0034230F">
              <w:rPr>
                <w:bCs/>
                <w:sz w:val="28"/>
                <w:szCs w:val="28"/>
              </w:rPr>
              <w:t>Забезпечує проведення державного ветеринарно-санітарного нагляду (контролю)  за безпечністю та окремими показниками якості харчових продуктів, неїстівних продуктів тваринного походження, кормів та інших об’єктів санітарних заходів, охорону території області від занесення збудників особливо небезпечних хвороб з територій інших держав або карантинних зон</w:t>
            </w:r>
            <w:r w:rsidR="0034230F" w:rsidRPr="0034230F">
              <w:rPr>
                <w:sz w:val="28"/>
                <w:szCs w:val="28"/>
                <w:lang w:val="uk-UA" w:eastAsia="uk-UA"/>
              </w:rPr>
              <w:t>.</w:t>
            </w:r>
          </w:p>
          <w:p w:rsidR="0034230F" w:rsidRPr="0034230F" w:rsidRDefault="0034230F" w:rsidP="0034230F">
            <w:pPr>
              <w:jc w:val="both"/>
              <w:rPr>
                <w:bCs/>
                <w:sz w:val="28"/>
                <w:szCs w:val="28"/>
              </w:rPr>
            </w:pPr>
            <w:r w:rsidRPr="0034230F">
              <w:rPr>
                <w:sz w:val="28"/>
                <w:szCs w:val="28"/>
                <w:lang w:val="uk-UA" w:eastAsia="uk-UA"/>
              </w:rPr>
              <w:t xml:space="preserve">  </w:t>
            </w:r>
            <w:r w:rsidR="00E31D74" w:rsidRPr="0034230F">
              <w:rPr>
                <w:sz w:val="28"/>
                <w:szCs w:val="28"/>
                <w:lang w:val="uk-UA" w:eastAsia="uk-UA"/>
              </w:rPr>
              <w:t xml:space="preserve">   </w:t>
            </w:r>
            <w:r w:rsidRPr="0034230F">
              <w:rPr>
                <w:bCs/>
                <w:sz w:val="28"/>
                <w:szCs w:val="28"/>
              </w:rPr>
              <w:t>Здійснює державний нагляд (контроль) за:</w:t>
            </w:r>
          </w:p>
          <w:p w:rsidR="0034230F" w:rsidRPr="0034230F" w:rsidRDefault="0034230F" w:rsidP="0034230F">
            <w:pPr>
              <w:jc w:val="both"/>
              <w:rPr>
                <w:bCs/>
                <w:sz w:val="28"/>
                <w:szCs w:val="28"/>
              </w:rPr>
            </w:pPr>
            <w:r w:rsidRPr="0034230F">
              <w:rPr>
                <w:bCs/>
                <w:sz w:val="28"/>
                <w:szCs w:val="28"/>
              </w:rPr>
              <w:t>- харчовими продуктами, іншими об’єктами санітарних заходів, пов’язаними з продуктами тваринного походження,  кормовими добавками, преміксами та кормами, а також потужностями, що використовуються для їх виробництва, переробки, зберігання та обігу;</w:t>
            </w:r>
          </w:p>
          <w:p w:rsidR="0034230F" w:rsidRPr="0034230F" w:rsidRDefault="0034230F" w:rsidP="0034230F">
            <w:pPr>
              <w:jc w:val="both"/>
              <w:rPr>
                <w:bCs/>
                <w:sz w:val="28"/>
                <w:szCs w:val="28"/>
              </w:rPr>
            </w:pPr>
            <w:r w:rsidRPr="0034230F">
              <w:rPr>
                <w:bCs/>
                <w:sz w:val="28"/>
                <w:szCs w:val="28"/>
              </w:rPr>
              <w:t>- діяльністю суб’єктів господарювання, які здійснюють виробництво, перевезення, зберігання, реалізацію органічної продукції (сировини);</w:t>
            </w:r>
          </w:p>
          <w:p w:rsidR="0034230F" w:rsidRPr="0034230F" w:rsidRDefault="0034230F" w:rsidP="0034230F">
            <w:pPr>
              <w:jc w:val="both"/>
              <w:rPr>
                <w:bCs/>
                <w:sz w:val="28"/>
                <w:szCs w:val="28"/>
              </w:rPr>
            </w:pPr>
            <w:r w:rsidRPr="0034230F">
              <w:rPr>
                <w:bCs/>
                <w:sz w:val="28"/>
                <w:szCs w:val="28"/>
              </w:rPr>
              <w:t>- проведенням ветеринарно-санітарної експертизи на потужностях, які використовуються для виробництва, переробки, зберігання та обігу тварин, харчових продуктів, а також на агропродовольчих ринках;</w:t>
            </w:r>
          </w:p>
          <w:p w:rsidR="0034230F" w:rsidRPr="0034230F" w:rsidRDefault="0034230F" w:rsidP="0034230F">
            <w:pPr>
              <w:jc w:val="both"/>
              <w:rPr>
                <w:bCs/>
                <w:sz w:val="28"/>
                <w:szCs w:val="28"/>
              </w:rPr>
            </w:pPr>
            <w:r w:rsidRPr="0034230F">
              <w:rPr>
                <w:bCs/>
                <w:sz w:val="28"/>
                <w:szCs w:val="28"/>
              </w:rPr>
              <w:t>- безпечністю харчових продуктів у процесі їх виробництва та/або обігу з метою їх експорту та імпорту, а також видачею міжнародних ветеринарних (санітарних) сертифікатів.</w:t>
            </w:r>
          </w:p>
          <w:p w:rsidR="0034230F" w:rsidRPr="00872B7C" w:rsidRDefault="0034230F" w:rsidP="00CE1E32">
            <w:pPr>
              <w:jc w:val="both"/>
              <w:textAlignment w:val="baseline"/>
              <w:rPr>
                <w:color w:val="000000" w:themeColor="text1"/>
                <w:sz w:val="28"/>
                <w:szCs w:val="28"/>
                <w:bdr w:val="none" w:sz="0" w:space="0" w:color="auto" w:frame="1"/>
                <w:lang w:val="uk-UA" w:eastAsia="uk-UA"/>
              </w:rPr>
            </w:pPr>
            <w:r w:rsidRPr="0034230F">
              <w:rPr>
                <w:sz w:val="28"/>
                <w:szCs w:val="28"/>
                <w:lang w:val="uk-UA"/>
              </w:rPr>
              <w:t xml:space="preserve">   </w:t>
            </w:r>
            <w:r w:rsidRPr="00645367">
              <w:rPr>
                <w:bCs/>
                <w:sz w:val="28"/>
                <w:szCs w:val="28"/>
                <w:lang w:val="uk-UA"/>
              </w:rPr>
              <w:t>Координує діяльність установ ветеринарної медицини з організації та проведення державної ветеринарно-санітарної експертизи харчових продуктів,  кормових добавок, преміксів та кормів, забезпечує проведення ветеринарно-санітарних заходів щодо перевірки безпечності харчових продуктів</w:t>
            </w:r>
            <w:r>
              <w:rPr>
                <w:bCs/>
                <w:sz w:val="28"/>
                <w:szCs w:val="28"/>
                <w:lang w:val="uk-UA"/>
              </w:rPr>
              <w:t>.</w:t>
            </w:r>
            <w:r w:rsidR="00B96DD0" w:rsidRPr="00872B7C">
              <w:rPr>
                <w:sz w:val="28"/>
                <w:szCs w:val="28"/>
                <w:lang w:val="uk-UA"/>
              </w:rPr>
              <w:t xml:space="preserve"> </w:t>
            </w:r>
          </w:p>
          <w:p w:rsidR="0075190F" w:rsidRPr="00872B7C" w:rsidRDefault="0075190F" w:rsidP="00B96DD0">
            <w:pPr>
              <w:pStyle w:val="Style7"/>
              <w:widowControl/>
              <w:spacing w:line="240" w:lineRule="auto"/>
              <w:ind w:firstLine="0"/>
              <w:rPr>
                <w:sz w:val="28"/>
                <w:szCs w:val="28"/>
                <w:lang w:val="uk-UA" w:eastAsia="uk-UA"/>
              </w:rPr>
            </w:pPr>
          </w:p>
        </w:tc>
      </w:tr>
      <w:tr w:rsidR="001D6F90" w:rsidRPr="00872B7C" w:rsidTr="00185A1C">
        <w:tc>
          <w:tcPr>
            <w:tcW w:w="2660" w:type="dxa"/>
            <w:gridSpan w:val="2"/>
          </w:tcPr>
          <w:p w:rsidR="001D6F90" w:rsidRPr="00872B7C" w:rsidRDefault="001D6F90" w:rsidP="00185A1C">
            <w:pPr>
              <w:rPr>
                <w:b/>
                <w:sz w:val="28"/>
                <w:szCs w:val="28"/>
                <w:lang w:val="uk-UA"/>
              </w:rPr>
            </w:pPr>
            <w:r w:rsidRPr="00872B7C">
              <w:rPr>
                <w:b/>
                <w:sz w:val="28"/>
                <w:szCs w:val="28"/>
                <w:lang w:val="uk-UA"/>
              </w:rPr>
              <w:lastRenderedPageBreak/>
              <w:t>Умови оплати праці</w:t>
            </w:r>
          </w:p>
        </w:tc>
        <w:tc>
          <w:tcPr>
            <w:tcW w:w="7229" w:type="dxa"/>
            <w:gridSpan w:val="2"/>
          </w:tcPr>
          <w:p w:rsidR="001D6F90" w:rsidRPr="00872B7C" w:rsidRDefault="001D6F90" w:rsidP="004D3C19">
            <w:pPr>
              <w:jc w:val="both"/>
              <w:rPr>
                <w:sz w:val="28"/>
                <w:szCs w:val="28"/>
                <w:lang w:val="uk-UA"/>
              </w:rPr>
            </w:pPr>
            <w:r w:rsidRPr="00872B7C">
              <w:rPr>
                <w:sz w:val="28"/>
                <w:szCs w:val="28"/>
                <w:lang w:val="uk-UA"/>
              </w:rPr>
              <w:t xml:space="preserve">Посадовий оклад – </w:t>
            </w:r>
            <w:r w:rsidR="008D10C7">
              <w:rPr>
                <w:sz w:val="28"/>
                <w:szCs w:val="28"/>
                <w:lang w:val="uk-UA"/>
              </w:rPr>
              <w:t>3801</w:t>
            </w:r>
            <w:r w:rsidRPr="00872B7C">
              <w:rPr>
                <w:sz w:val="28"/>
                <w:szCs w:val="28"/>
                <w:lang w:val="uk-UA"/>
              </w:rPr>
              <w:t xml:space="preserve"> грн., надбавка за вислугу років, надбавка за ранг державного службовця, за наявності достатнього фонду оплати праці – премія.</w:t>
            </w:r>
          </w:p>
          <w:p w:rsidR="00405E98" w:rsidRPr="00872B7C" w:rsidRDefault="00405E98" w:rsidP="004D3C19">
            <w:pPr>
              <w:jc w:val="both"/>
              <w:rPr>
                <w:sz w:val="28"/>
                <w:szCs w:val="28"/>
                <w:lang w:val="uk-UA"/>
              </w:rPr>
            </w:pPr>
          </w:p>
        </w:tc>
      </w:tr>
      <w:tr w:rsidR="001D6F90" w:rsidRPr="00872B7C" w:rsidTr="00185A1C">
        <w:tc>
          <w:tcPr>
            <w:tcW w:w="2660" w:type="dxa"/>
            <w:gridSpan w:val="2"/>
          </w:tcPr>
          <w:p w:rsidR="001D6F90" w:rsidRDefault="001D6F90" w:rsidP="00185A1C">
            <w:pPr>
              <w:rPr>
                <w:b/>
                <w:color w:val="000000"/>
                <w:sz w:val="28"/>
                <w:szCs w:val="28"/>
                <w:lang w:val="uk-UA"/>
              </w:rPr>
            </w:pPr>
            <w:r w:rsidRPr="00872B7C">
              <w:rPr>
                <w:b/>
                <w:color w:val="000000"/>
                <w:sz w:val="28"/>
                <w:szCs w:val="28"/>
                <w:lang w:val="uk-UA"/>
              </w:rPr>
              <w:t>Інформація про строковість чи безстроковість призначення на посаду</w:t>
            </w:r>
          </w:p>
          <w:p w:rsidR="00CE1E32" w:rsidRPr="00872B7C" w:rsidRDefault="00CE1E32" w:rsidP="00185A1C">
            <w:pPr>
              <w:rPr>
                <w:b/>
                <w:sz w:val="28"/>
                <w:szCs w:val="28"/>
                <w:lang w:val="uk-UA"/>
              </w:rPr>
            </w:pPr>
          </w:p>
        </w:tc>
        <w:tc>
          <w:tcPr>
            <w:tcW w:w="7229" w:type="dxa"/>
            <w:gridSpan w:val="2"/>
          </w:tcPr>
          <w:p w:rsidR="001D6F90" w:rsidRPr="00872B7C" w:rsidRDefault="001D6F90" w:rsidP="00185A1C">
            <w:pPr>
              <w:rPr>
                <w:sz w:val="28"/>
                <w:szCs w:val="28"/>
                <w:lang w:val="uk-UA"/>
              </w:rPr>
            </w:pPr>
            <w:r w:rsidRPr="00872B7C">
              <w:rPr>
                <w:color w:val="000000"/>
                <w:sz w:val="28"/>
                <w:szCs w:val="28"/>
                <w:lang w:val="uk-UA"/>
              </w:rPr>
              <w:t>Безстроково</w:t>
            </w:r>
          </w:p>
        </w:tc>
      </w:tr>
      <w:tr w:rsidR="001D6F90" w:rsidRPr="00872B7C" w:rsidTr="00185A1C">
        <w:tc>
          <w:tcPr>
            <w:tcW w:w="2660" w:type="dxa"/>
            <w:gridSpan w:val="2"/>
          </w:tcPr>
          <w:p w:rsidR="001D6F90" w:rsidRPr="00872B7C" w:rsidRDefault="001D6F90" w:rsidP="00185A1C">
            <w:pPr>
              <w:rPr>
                <w:b/>
                <w:sz w:val="28"/>
                <w:szCs w:val="28"/>
                <w:lang w:val="uk-UA"/>
              </w:rPr>
            </w:pPr>
            <w:r w:rsidRPr="00872B7C">
              <w:rPr>
                <w:b/>
                <w:sz w:val="28"/>
                <w:szCs w:val="28"/>
                <w:lang w:val="uk-UA"/>
              </w:rPr>
              <w:t>Перелік документів, необхідних для участі в конкурсі, та строк їх подання:</w:t>
            </w:r>
          </w:p>
        </w:tc>
        <w:tc>
          <w:tcPr>
            <w:tcW w:w="7229" w:type="dxa"/>
            <w:gridSpan w:val="2"/>
          </w:tcPr>
          <w:p w:rsidR="00615E49" w:rsidRPr="00872B7C" w:rsidRDefault="00615E49" w:rsidP="00615E49">
            <w:pPr>
              <w:jc w:val="both"/>
              <w:rPr>
                <w:sz w:val="28"/>
                <w:szCs w:val="28"/>
                <w:lang w:val="uk-UA"/>
              </w:rPr>
            </w:pPr>
            <w:r w:rsidRPr="00872B7C">
              <w:rPr>
                <w:sz w:val="28"/>
                <w:szCs w:val="28"/>
                <w:lang w:val="uk-UA"/>
              </w:rPr>
              <w:t>1. Копія паспорта громадянина України.</w:t>
            </w:r>
          </w:p>
          <w:p w:rsidR="00615E49" w:rsidRPr="00872B7C" w:rsidRDefault="00615E49" w:rsidP="00615E49">
            <w:pPr>
              <w:jc w:val="both"/>
              <w:rPr>
                <w:sz w:val="28"/>
                <w:szCs w:val="28"/>
                <w:lang w:val="uk-UA"/>
              </w:rPr>
            </w:pPr>
            <w:r w:rsidRPr="00872B7C">
              <w:rPr>
                <w:sz w:val="28"/>
                <w:szCs w:val="28"/>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615E49" w:rsidRPr="00872B7C" w:rsidRDefault="00615E49" w:rsidP="00615E49">
            <w:pPr>
              <w:jc w:val="both"/>
              <w:rPr>
                <w:sz w:val="28"/>
                <w:szCs w:val="28"/>
                <w:lang w:val="uk-UA"/>
              </w:rPr>
            </w:pPr>
            <w:r w:rsidRPr="00872B7C">
              <w:rPr>
                <w:sz w:val="28"/>
                <w:szCs w:val="28"/>
                <w:lang w:val="uk-UA"/>
              </w:rPr>
              <w:t>3. 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або довідка про результати проходження такої перевірки (у разі наявності).</w:t>
            </w:r>
          </w:p>
          <w:p w:rsidR="00615E49" w:rsidRPr="00872B7C" w:rsidRDefault="00615E49" w:rsidP="00615E49">
            <w:pPr>
              <w:jc w:val="both"/>
              <w:rPr>
                <w:sz w:val="28"/>
                <w:szCs w:val="28"/>
                <w:lang w:val="uk-UA"/>
              </w:rPr>
            </w:pPr>
            <w:r w:rsidRPr="00872B7C">
              <w:rPr>
                <w:sz w:val="28"/>
                <w:szCs w:val="28"/>
                <w:lang w:val="uk-UA"/>
              </w:rPr>
              <w:t>4. Копія (копії) документа (документів) про освіту.</w:t>
            </w:r>
          </w:p>
          <w:p w:rsidR="00570771" w:rsidRPr="00872B7C" w:rsidRDefault="008D10C7" w:rsidP="00570771">
            <w:pPr>
              <w:pStyle w:val="rvps2"/>
              <w:spacing w:before="0" w:beforeAutospacing="0" w:afterAutospacing="0"/>
              <w:ind w:left="-71" w:right="-2" w:firstLine="14"/>
              <w:jc w:val="both"/>
              <w:rPr>
                <w:sz w:val="28"/>
                <w:szCs w:val="28"/>
                <w:lang w:val="uk-UA"/>
              </w:rPr>
            </w:pPr>
            <w:r>
              <w:rPr>
                <w:sz w:val="28"/>
                <w:szCs w:val="28"/>
                <w:lang w:val="uk-UA"/>
              </w:rPr>
              <w:t xml:space="preserve"> </w:t>
            </w:r>
            <w:r w:rsidR="00570771" w:rsidRPr="00872B7C">
              <w:rPr>
                <w:sz w:val="28"/>
                <w:szCs w:val="28"/>
                <w:lang w:val="uk-UA"/>
              </w:rPr>
              <w:t>5.Посвідчення атестації щодо вільного володіння державною мовою.</w:t>
            </w:r>
          </w:p>
          <w:p w:rsidR="00615E49" w:rsidRPr="00872B7C" w:rsidRDefault="00570771" w:rsidP="00615E49">
            <w:pPr>
              <w:jc w:val="both"/>
              <w:rPr>
                <w:sz w:val="28"/>
                <w:szCs w:val="28"/>
                <w:lang w:val="uk-UA"/>
              </w:rPr>
            </w:pPr>
            <w:r w:rsidRPr="00872B7C">
              <w:rPr>
                <w:sz w:val="28"/>
                <w:szCs w:val="28"/>
                <w:lang w:val="uk-UA"/>
              </w:rPr>
              <w:t>6</w:t>
            </w:r>
            <w:r w:rsidR="00615E49" w:rsidRPr="00872B7C">
              <w:rPr>
                <w:sz w:val="28"/>
                <w:szCs w:val="28"/>
                <w:lang w:val="uk-UA"/>
              </w:rPr>
              <w:t>. Заповнена особова картка встановленого зразка.</w:t>
            </w:r>
          </w:p>
          <w:p w:rsidR="00615E49" w:rsidRPr="00872B7C" w:rsidRDefault="00570771" w:rsidP="00615E49">
            <w:pPr>
              <w:jc w:val="both"/>
              <w:rPr>
                <w:sz w:val="28"/>
                <w:szCs w:val="28"/>
                <w:lang w:val="uk-UA"/>
              </w:rPr>
            </w:pPr>
            <w:r w:rsidRPr="00872B7C">
              <w:rPr>
                <w:sz w:val="28"/>
                <w:szCs w:val="28"/>
                <w:lang w:val="uk-UA"/>
              </w:rPr>
              <w:t>7</w:t>
            </w:r>
            <w:r w:rsidR="00615E49" w:rsidRPr="00872B7C">
              <w:rPr>
                <w:sz w:val="28"/>
                <w:szCs w:val="28"/>
                <w:lang w:val="uk-UA"/>
              </w:rPr>
              <w:t>. Декларація особи, уповноваженої на виконання функцій держави або місцевого самоврядування, за минулий рік.</w:t>
            </w:r>
          </w:p>
          <w:p w:rsidR="00AD4502" w:rsidRDefault="00465FFE" w:rsidP="00465FFE">
            <w:pPr>
              <w:jc w:val="both"/>
              <w:rPr>
                <w:b/>
                <w:sz w:val="28"/>
                <w:szCs w:val="28"/>
                <w:lang w:val="uk-UA" w:eastAsia="en-US"/>
              </w:rPr>
            </w:pPr>
            <w:r w:rsidRPr="00872B7C">
              <w:rPr>
                <w:b/>
                <w:sz w:val="28"/>
                <w:szCs w:val="28"/>
                <w:lang w:val="uk-UA" w:eastAsia="en-US"/>
              </w:rPr>
              <w:t>Термін подання документів</w:t>
            </w:r>
            <w:r w:rsidR="00857A4D">
              <w:rPr>
                <w:b/>
                <w:sz w:val="28"/>
                <w:szCs w:val="28"/>
                <w:lang w:val="uk-UA" w:eastAsia="en-US"/>
              </w:rPr>
              <w:t>:</w:t>
            </w:r>
          </w:p>
          <w:p w:rsidR="00465FFE" w:rsidRPr="00872B7C" w:rsidRDefault="00465FFE" w:rsidP="00465FFE">
            <w:pPr>
              <w:jc w:val="both"/>
              <w:rPr>
                <w:b/>
                <w:sz w:val="28"/>
                <w:szCs w:val="28"/>
                <w:lang w:val="uk-UA" w:eastAsia="en-US"/>
              </w:rPr>
            </w:pPr>
            <w:r w:rsidRPr="00872B7C">
              <w:rPr>
                <w:b/>
                <w:sz w:val="28"/>
                <w:szCs w:val="28"/>
                <w:lang w:val="uk-UA" w:eastAsia="en-US"/>
              </w:rPr>
              <w:t xml:space="preserve"> до </w:t>
            </w:r>
            <w:r>
              <w:rPr>
                <w:b/>
                <w:sz w:val="28"/>
                <w:szCs w:val="28"/>
                <w:lang w:val="uk-UA" w:eastAsia="en-US"/>
              </w:rPr>
              <w:t xml:space="preserve"> 17год. 45хв. </w:t>
            </w:r>
            <w:r w:rsidRPr="00872B7C">
              <w:rPr>
                <w:b/>
                <w:sz w:val="28"/>
                <w:szCs w:val="28"/>
                <w:lang w:val="uk-UA" w:eastAsia="en-US"/>
              </w:rPr>
              <w:t>0</w:t>
            </w:r>
            <w:r>
              <w:rPr>
                <w:b/>
                <w:sz w:val="28"/>
                <w:szCs w:val="28"/>
                <w:lang w:val="uk-UA" w:eastAsia="en-US"/>
              </w:rPr>
              <w:t>7</w:t>
            </w:r>
            <w:r w:rsidRPr="00872B7C">
              <w:rPr>
                <w:b/>
                <w:sz w:val="28"/>
                <w:szCs w:val="28"/>
                <w:lang w:val="uk-UA" w:eastAsia="en-US"/>
              </w:rPr>
              <w:t xml:space="preserve"> </w:t>
            </w:r>
            <w:r>
              <w:rPr>
                <w:b/>
                <w:sz w:val="28"/>
                <w:szCs w:val="28"/>
                <w:lang w:val="uk-UA" w:eastAsia="en-US"/>
              </w:rPr>
              <w:t>верес</w:t>
            </w:r>
            <w:r w:rsidRPr="00872B7C">
              <w:rPr>
                <w:b/>
                <w:sz w:val="28"/>
                <w:szCs w:val="28"/>
                <w:lang w:val="uk-UA" w:eastAsia="en-US"/>
              </w:rPr>
              <w:t>ня 2017 року.</w:t>
            </w:r>
          </w:p>
          <w:p w:rsidR="00C32EED" w:rsidRPr="00872B7C" w:rsidRDefault="00C32EED" w:rsidP="00A804B4">
            <w:pPr>
              <w:jc w:val="both"/>
              <w:rPr>
                <w:sz w:val="28"/>
                <w:szCs w:val="28"/>
                <w:lang w:val="uk-UA"/>
              </w:rPr>
            </w:pPr>
          </w:p>
        </w:tc>
      </w:tr>
      <w:tr w:rsidR="001D6F90" w:rsidRPr="00872B7C" w:rsidTr="00185A1C">
        <w:tc>
          <w:tcPr>
            <w:tcW w:w="2660" w:type="dxa"/>
            <w:gridSpan w:val="2"/>
          </w:tcPr>
          <w:p w:rsidR="001D6F90" w:rsidRPr="00872B7C" w:rsidRDefault="001D6F90" w:rsidP="00185A1C">
            <w:pPr>
              <w:rPr>
                <w:sz w:val="28"/>
                <w:szCs w:val="28"/>
                <w:lang w:val="uk-UA"/>
              </w:rPr>
            </w:pPr>
            <w:r w:rsidRPr="00872B7C">
              <w:rPr>
                <w:b/>
                <w:color w:val="000000"/>
                <w:sz w:val="28"/>
                <w:szCs w:val="28"/>
                <w:lang w:val="uk-UA"/>
              </w:rPr>
              <w:t>Дата, час і місце проведення конкурсу</w:t>
            </w:r>
          </w:p>
        </w:tc>
        <w:tc>
          <w:tcPr>
            <w:tcW w:w="7229" w:type="dxa"/>
            <w:gridSpan w:val="2"/>
          </w:tcPr>
          <w:p w:rsidR="001D6F90" w:rsidRPr="00872B7C" w:rsidRDefault="006B1019" w:rsidP="00185A1C">
            <w:pPr>
              <w:pStyle w:val="11"/>
              <w:jc w:val="both"/>
              <w:rPr>
                <w:rFonts w:ascii="Times New Roman" w:hAnsi="Times New Roman"/>
                <w:sz w:val="28"/>
                <w:szCs w:val="28"/>
                <w:lang w:val="uk-UA"/>
              </w:rPr>
            </w:pPr>
            <w:bookmarkStart w:id="0" w:name="_GoBack"/>
            <w:bookmarkEnd w:id="0"/>
            <w:r>
              <w:rPr>
                <w:rFonts w:ascii="Times New Roman" w:hAnsi="Times New Roman"/>
                <w:sz w:val="28"/>
                <w:szCs w:val="28"/>
                <w:lang w:val="uk-UA"/>
              </w:rPr>
              <w:t>13</w:t>
            </w:r>
            <w:r w:rsidR="001C0499" w:rsidRPr="00872B7C">
              <w:rPr>
                <w:rFonts w:ascii="Times New Roman" w:hAnsi="Times New Roman"/>
                <w:sz w:val="28"/>
                <w:szCs w:val="28"/>
                <w:lang w:val="uk-UA"/>
              </w:rPr>
              <w:t xml:space="preserve"> </w:t>
            </w:r>
            <w:r>
              <w:rPr>
                <w:rFonts w:ascii="Times New Roman" w:hAnsi="Times New Roman"/>
                <w:sz w:val="28"/>
                <w:szCs w:val="28"/>
                <w:lang w:val="uk-UA"/>
              </w:rPr>
              <w:t>верес</w:t>
            </w:r>
            <w:r w:rsidR="001C0499" w:rsidRPr="00872B7C">
              <w:rPr>
                <w:rFonts w:ascii="Times New Roman" w:hAnsi="Times New Roman"/>
                <w:sz w:val="28"/>
                <w:szCs w:val="28"/>
                <w:lang w:val="uk-UA"/>
              </w:rPr>
              <w:t xml:space="preserve">ня 2017 </w:t>
            </w:r>
            <w:r w:rsidR="001D6F90" w:rsidRPr="00872B7C">
              <w:rPr>
                <w:rFonts w:ascii="Times New Roman" w:hAnsi="Times New Roman"/>
                <w:sz w:val="28"/>
                <w:szCs w:val="28"/>
                <w:lang w:val="uk-UA"/>
              </w:rPr>
              <w:t xml:space="preserve"> року, початок о 10.00 год. </w:t>
            </w:r>
          </w:p>
          <w:p w:rsidR="00DF097A" w:rsidRPr="00872B7C" w:rsidRDefault="001D6F90" w:rsidP="00185A1C">
            <w:pPr>
              <w:pStyle w:val="11"/>
              <w:jc w:val="both"/>
              <w:rPr>
                <w:rFonts w:ascii="Times New Roman" w:hAnsi="Times New Roman"/>
                <w:sz w:val="28"/>
                <w:szCs w:val="28"/>
                <w:lang w:val="uk-UA"/>
              </w:rPr>
            </w:pPr>
            <w:r w:rsidRPr="00872B7C">
              <w:rPr>
                <w:rFonts w:ascii="Times New Roman" w:hAnsi="Times New Roman"/>
                <w:sz w:val="28"/>
                <w:szCs w:val="28"/>
                <w:lang w:val="uk-UA"/>
              </w:rPr>
              <w:t>за адресою: 43006, Волинська область,</w:t>
            </w:r>
          </w:p>
          <w:p w:rsidR="00C32EED" w:rsidRDefault="001D6F90" w:rsidP="00AD4502">
            <w:pPr>
              <w:pStyle w:val="11"/>
              <w:jc w:val="both"/>
              <w:rPr>
                <w:rFonts w:ascii="Times New Roman" w:hAnsi="Times New Roman"/>
                <w:sz w:val="28"/>
                <w:szCs w:val="28"/>
                <w:lang w:val="uk-UA"/>
              </w:rPr>
            </w:pPr>
            <w:r w:rsidRPr="00872B7C">
              <w:rPr>
                <w:rFonts w:ascii="Times New Roman" w:hAnsi="Times New Roman"/>
                <w:sz w:val="28"/>
                <w:szCs w:val="28"/>
                <w:lang w:val="uk-UA"/>
              </w:rPr>
              <w:t xml:space="preserve"> м. Луцьк, вул. Вахтангова, 10</w:t>
            </w:r>
            <w:r w:rsidR="00D513F1" w:rsidRPr="00872B7C">
              <w:rPr>
                <w:rFonts w:ascii="Times New Roman" w:hAnsi="Times New Roman"/>
                <w:sz w:val="28"/>
                <w:szCs w:val="28"/>
                <w:lang w:val="uk-UA"/>
              </w:rPr>
              <w:t xml:space="preserve"> </w:t>
            </w:r>
            <w:r w:rsidRPr="00872B7C">
              <w:rPr>
                <w:rFonts w:ascii="Times New Roman" w:hAnsi="Times New Roman"/>
                <w:sz w:val="28"/>
                <w:szCs w:val="28"/>
                <w:lang w:val="uk-UA"/>
              </w:rPr>
              <w:t>В</w:t>
            </w:r>
          </w:p>
          <w:p w:rsidR="00CE1E32" w:rsidRPr="00872B7C" w:rsidRDefault="00CE1E32" w:rsidP="00AD4502">
            <w:pPr>
              <w:pStyle w:val="11"/>
              <w:jc w:val="both"/>
              <w:rPr>
                <w:rFonts w:ascii="Times New Roman" w:hAnsi="Times New Roman"/>
                <w:sz w:val="28"/>
                <w:szCs w:val="28"/>
                <w:lang w:val="uk-UA"/>
              </w:rPr>
            </w:pPr>
          </w:p>
        </w:tc>
      </w:tr>
      <w:tr w:rsidR="001D6F90" w:rsidRPr="00872B7C" w:rsidTr="00185A1C">
        <w:tc>
          <w:tcPr>
            <w:tcW w:w="2660" w:type="dxa"/>
            <w:gridSpan w:val="2"/>
          </w:tcPr>
          <w:p w:rsidR="001D6F90" w:rsidRPr="00872B7C" w:rsidRDefault="001D6F90" w:rsidP="00185A1C">
            <w:pPr>
              <w:rPr>
                <w:sz w:val="28"/>
                <w:szCs w:val="28"/>
                <w:lang w:val="uk-UA"/>
              </w:rPr>
            </w:pPr>
            <w:r w:rsidRPr="00872B7C">
              <w:rPr>
                <w:b/>
                <w:color w:val="000000"/>
                <w:sz w:val="28"/>
                <w:szCs w:val="28"/>
                <w:lang w:val="uk-UA"/>
              </w:rPr>
              <w:t>Прізвище, ім</w:t>
            </w:r>
            <w:r w:rsidRPr="00872B7C">
              <w:rPr>
                <w:b/>
                <w:sz w:val="28"/>
                <w:szCs w:val="28"/>
                <w:lang w:val="uk-UA"/>
              </w:rPr>
              <w:t>’</w:t>
            </w:r>
            <w:r w:rsidRPr="00872B7C">
              <w:rPr>
                <w:b/>
                <w:color w:val="000000"/>
                <w:sz w:val="28"/>
                <w:szCs w:val="28"/>
                <w:lang w:val="uk-UA"/>
              </w:rPr>
              <w:t>я та по батькові, номер телефону та адреса електронної пошти особи, яка надає додаткову інформацію з питань проведення конкурсу</w:t>
            </w:r>
          </w:p>
        </w:tc>
        <w:tc>
          <w:tcPr>
            <w:tcW w:w="7229" w:type="dxa"/>
            <w:gridSpan w:val="2"/>
          </w:tcPr>
          <w:p w:rsidR="001D6F90" w:rsidRPr="00872B7C" w:rsidRDefault="00DF097A" w:rsidP="00185A1C">
            <w:pPr>
              <w:jc w:val="both"/>
              <w:rPr>
                <w:sz w:val="28"/>
                <w:szCs w:val="28"/>
                <w:lang w:val="uk-UA"/>
              </w:rPr>
            </w:pPr>
            <w:r w:rsidRPr="00872B7C">
              <w:rPr>
                <w:sz w:val="28"/>
                <w:szCs w:val="28"/>
                <w:lang w:val="uk-UA"/>
              </w:rPr>
              <w:t>Загуменна Тетяна Вікторівна</w:t>
            </w:r>
          </w:p>
          <w:p w:rsidR="001D6F90" w:rsidRPr="00872B7C" w:rsidRDefault="001D6F90" w:rsidP="00185A1C">
            <w:pPr>
              <w:jc w:val="both"/>
              <w:rPr>
                <w:sz w:val="28"/>
                <w:szCs w:val="28"/>
                <w:lang w:val="uk-UA"/>
              </w:rPr>
            </w:pPr>
            <w:r w:rsidRPr="00872B7C">
              <w:rPr>
                <w:sz w:val="28"/>
                <w:szCs w:val="28"/>
                <w:lang w:val="uk-UA"/>
              </w:rPr>
              <w:t>тел. (0332)7</w:t>
            </w:r>
            <w:r w:rsidR="0034230F">
              <w:rPr>
                <w:sz w:val="28"/>
                <w:szCs w:val="28"/>
                <w:lang w:val="uk-UA"/>
              </w:rPr>
              <w:t>7</w:t>
            </w:r>
            <w:r w:rsidRPr="00872B7C">
              <w:rPr>
                <w:sz w:val="28"/>
                <w:szCs w:val="28"/>
                <w:lang w:val="uk-UA"/>
              </w:rPr>
              <w:t>-</w:t>
            </w:r>
            <w:r w:rsidR="0034230F">
              <w:rPr>
                <w:sz w:val="28"/>
                <w:szCs w:val="28"/>
                <w:lang w:val="uk-UA"/>
              </w:rPr>
              <w:t>24</w:t>
            </w:r>
            <w:r w:rsidRPr="00872B7C">
              <w:rPr>
                <w:sz w:val="28"/>
                <w:szCs w:val="28"/>
                <w:lang w:val="uk-UA"/>
              </w:rPr>
              <w:t>-</w:t>
            </w:r>
            <w:r w:rsidR="0034230F">
              <w:rPr>
                <w:sz w:val="28"/>
                <w:szCs w:val="28"/>
                <w:lang w:val="uk-UA"/>
              </w:rPr>
              <w:t>0</w:t>
            </w:r>
            <w:r w:rsidRPr="00872B7C">
              <w:rPr>
                <w:sz w:val="28"/>
                <w:szCs w:val="28"/>
                <w:lang w:val="uk-UA"/>
              </w:rPr>
              <w:t>8</w:t>
            </w:r>
          </w:p>
          <w:p w:rsidR="001D6F90" w:rsidRPr="00872B7C" w:rsidRDefault="001D6F90" w:rsidP="00185A1C">
            <w:pPr>
              <w:jc w:val="both"/>
              <w:rPr>
                <w:sz w:val="28"/>
                <w:szCs w:val="28"/>
                <w:lang w:val="uk-UA"/>
              </w:rPr>
            </w:pPr>
            <w:r w:rsidRPr="00872B7C">
              <w:rPr>
                <w:sz w:val="28"/>
                <w:szCs w:val="28"/>
                <w:shd w:val="clear" w:color="auto" w:fill="FFFFFF"/>
                <w:lang w:val="uk-UA"/>
              </w:rPr>
              <w:t xml:space="preserve">e-mail: </w:t>
            </w:r>
            <w:r w:rsidRPr="00872B7C">
              <w:rPr>
                <w:sz w:val="28"/>
                <w:szCs w:val="28"/>
                <w:lang w:val="uk-UA"/>
              </w:rPr>
              <w:t>upravpersonal@i.ua</w:t>
            </w:r>
          </w:p>
        </w:tc>
      </w:tr>
      <w:tr w:rsidR="001D6F90" w:rsidRPr="00872B7C" w:rsidTr="00185A1C">
        <w:tc>
          <w:tcPr>
            <w:tcW w:w="9889" w:type="dxa"/>
            <w:gridSpan w:val="4"/>
          </w:tcPr>
          <w:p w:rsidR="001D6F90" w:rsidRPr="00872B7C" w:rsidRDefault="001D6F90" w:rsidP="00185A1C">
            <w:pPr>
              <w:jc w:val="center"/>
              <w:rPr>
                <w:b/>
                <w:color w:val="000000"/>
                <w:sz w:val="28"/>
                <w:szCs w:val="28"/>
                <w:lang w:val="uk-UA"/>
              </w:rPr>
            </w:pPr>
            <w:r w:rsidRPr="00872B7C">
              <w:rPr>
                <w:b/>
                <w:color w:val="000000"/>
                <w:sz w:val="28"/>
                <w:szCs w:val="28"/>
                <w:lang w:val="uk-UA"/>
              </w:rPr>
              <w:lastRenderedPageBreak/>
              <w:t>Вимоги до професійної компетентності</w:t>
            </w:r>
          </w:p>
          <w:p w:rsidR="00C32EED" w:rsidRPr="00872B7C" w:rsidRDefault="00C32EED" w:rsidP="00185A1C">
            <w:pPr>
              <w:jc w:val="center"/>
              <w:rPr>
                <w:sz w:val="28"/>
                <w:szCs w:val="28"/>
                <w:lang w:val="uk-UA"/>
              </w:rPr>
            </w:pPr>
          </w:p>
        </w:tc>
      </w:tr>
      <w:tr w:rsidR="001D6F90" w:rsidRPr="00872B7C" w:rsidTr="00185A1C">
        <w:tc>
          <w:tcPr>
            <w:tcW w:w="9889" w:type="dxa"/>
            <w:gridSpan w:val="4"/>
          </w:tcPr>
          <w:p w:rsidR="00A804B4" w:rsidRPr="00872B7C" w:rsidRDefault="001D6F90" w:rsidP="00C32EED">
            <w:pPr>
              <w:tabs>
                <w:tab w:val="left" w:pos="3834"/>
              </w:tabs>
              <w:jc w:val="both"/>
              <w:rPr>
                <w:b/>
                <w:color w:val="000000"/>
                <w:sz w:val="28"/>
                <w:szCs w:val="28"/>
                <w:lang w:val="uk-UA"/>
              </w:rPr>
            </w:pPr>
            <w:r w:rsidRPr="00872B7C">
              <w:rPr>
                <w:sz w:val="28"/>
                <w:szCs w:val="28"/>
                <w:lang w:val="uk-UA"/>
              </w:rPr>
              <w:tab/>
            </w:r>
            <w:r w:rsidRPr="00872B7C">
              <w:rPr>
                <w:b/>
                <w:color w:val="000000"/>
                <w:sz w:val="28"/>
                <w:szCs w:val="28"/>
                <w:lang w:val="uk-UA"/>
              </w:rPr>
              <w:t>Загальні вимоги</w:t>
            </w:r>
          </w:p>
          <w:p w:rsidR="00E66934" w:rsidRPr="00872B7C" w:rsidRDefault="00E66934" w:rsidP="00C32EED">
            <w:pPr>
              <w:tabs>
                <w:tab w:val="left" w:pos="3834"/>
              </w:tabs>
              <w:jc w:val="both"/>
              <w:rPr>
                <w:sz w:val="28"/>
                <w:szCs w:val="28"/>
                <w:lang w:val="uk-UA"/>
              </w:rPr>
            </w:pPr>
          </w:p>
        </w:tc>
      </w:tr>
      <w:tr w:rsidR="001D6F90" w:rsidRPr="00872B7C" w:rsidTr="00185A1C">
        <w:tc>
          <w:tcPr>
            <w:tcW w:w="675" w:type="dxa"/>
            <w:vAlign w:val="center"/>
          </w:tcPr>
          <w:p w:rsidR="001D6F90" w:rsidRPr="00872B7C" w:rsidRDefault="001D6F90" w:rsidP="00185A1C">
            <w:pPr>
              <w:jc w:val="center"/>
              <w:rPr>
                <w:sz w:val="28"/>
                <w:szCs w:val="28"/>
                <w:lang w:val="uk-UA"/>
              </w:rPr>
            </w:pPr>
            <w:r w:rsidRPr="00872B7C">
              <w:rPr>
                <w:sz w:val="28"/>
                <w:szCs w:val="28"/>
                <w:lang w:val="uk-UA"/>
              </w:rPr>
              <w:t>1</w:t>
            </w:r>
          </w:p>
        </w:tc>
        <w:tc>
          <w:tcPr>
            <w:tcW w:w="2404" w:type="dxa"/>
            <w:gridSpan w:val="2"/>
          </w:tcPr>
          <w:p w:rsidR="001D6F90" w:rsidRPr="00872B7C" w:rsidRDefault="001D6F90" w:rsidP="00185A1C">
            <w:pPr>
              <w:rPr>
                <w:sz w:val="28"/>
                <w:szCs w:val="28"/>
                <w:lang w:val="uk-UA"/>
              </w:rPr>
            </w:pPr>
            <w:r w:rsidRPr="00872B7C">
              <w:rPr>
                <w:b/>
                <w:color w:val="000000"/>
                <w:sz w:val="28"/>
                <w:szCs w:val="28"/>
                <w:lang w:val="uk-UA"/>
              </w:rPr>
              <w:t>Освіта</w:t>
            </w:r>
          </w:p>
        </w:tc>
        <w:tc>
          <w:tcPr>
            <w:tcW w:w="6810" w:type="dxa"/>
          </w:tcPr>
          <w:p w:rsidR="001D6F90" w:rsidRPr="00872B7C" w:rsidRDefault="0034230F" w:rsidP="0034230F">
            <w:pPr>
              <w:jc w:val="both"/>
              <w:rPr>
                <w:sz w:val="28"/>
                <w:szCs w:val="28"/>
                <w:lang w:val="uk-UA"/>
              </w:rPr>
            </w:pPr>
            <w:r w:rsidRPr="00B6376F">
              <w:rPr>
                <w:sz w:val="28"/>
                <w:szCs w:val="28"/>
                <w:lang w:val="uk-UA"/>
              </w:rPr>
              <w:t xml:space="preserve">Вища, не нижче </w:t>
            </w:r>
            <w:r>
              <w:rPr>
                <w:sz w:val="28"/>
                <w:szCs w:val="28"/>
                <w:lang w:val="uk-UA"/>
              </w:rPr>
              <w:t xml:space="preserve">освітнього </w:t>
            </w:r>
            <w:r w:rsidRPr="00B6376F">
              <w:rPr>
                <w:sz w:val="28"/>
                <w:szCs w:val="28"/>
                <w:lang w:val="uk-UA"/>
              </w:rPr>
              <w:t>ступеня молодшого бакалавра або бакалавра.</w:t>
            </w:r>
          </w:p>
        </w:tc>
      </w:tr>
      <w:tr w:rsidR="001D6F90" w:rsidRPr="00872B7C" w:rsidTr="00185A1C">
        <w:tc>
          <w:tcPr>
            <w:tcW w:w="675" w:type="dxa"/>
            <w:vAlign w:val="center"/>
          </w:tcPr>
          <w:p w:rsidR="001D6F90" w:rsidRPr="00872B7C" w:rsidRDefault="001D6F90" w:rsidP="00185A1C">
            <w:pPr>
              <w:jc w:val="center"/>
              <w:rPr>
                <w:sz w:val="28"/>
                <w:szCs w:val="28"/>
                <w:lang w:val="uk-UA"/>
              </w:rPr>
            </w:pPr>
            <w:r w:rsidRPr="00872B7C">
              <w:rPr>
                <w:sz w:val="28"/>
                <w:szCs w:val="28"/>
                <w:lang w:val="uk-UA"/>
              </w:rPr>
              <w:t>2</w:t>
            </w:r>
          </w:p>
        </w:tc>
        <w:tc>
          <w:tcPr>
            <w:tcW w:w="2404" w:type="dxa"/>
            <w:gridSpan w:val="2"/>
          </w:tcPr>
          <w:p w:rsidR="001D6F90" w:rsidRPr="00872B7C" w:rsidRDefault="001D6F90" w:rsidP="00185A1C">
            <w:pPr>
              <w:rPr>
                <w:sz w:val="28"/>
                <w:szCs w:val="28"/>
                <w:lang w:val="uk-UA"/>
              </w:rPr>
            </w:pPr>
            <w:r w:rsidRPr="00872B7C">
              <w:rPr>
                <w:b/>
                <w:color w:val="000000"/>
                <w:sz w:val="28"/>
                <w:szCs w:val="28"/>
                <w:lang w:val="uk-UA"/>
              </w:rPr>
              <w:t>Досвід роботи</w:t>
            </w:r>
          </w:p>
        </w:tc>
        <w:tc>
          <w:tcPr>
            <w:tcW w:w="6810" w:type="dxa"/>
          </w:tcPr>
          <w:p w:rsidR="001D6F90" w:rsidRPr="00872B7C" w:rsidRDefault="0034230F" w:rsidP="0034230F">
            <w:pPr>
              <w:jc w:val="both"/>
              <w:rPr>
                <w:sz w:val="28"/>
                <w:szCs w:val="28"/>
                <w:lang w:val="uk-UA"/>
              </w:rPr>
            </w:pPr>
            <w:r w:rsidRPr="00B6376F">
              <w:rPr>
                <w:sz w:val="28"/>
                <w:szCs w:val="28"/>
                <w:lang w:val="uk-UA"/>
              </w:rPr>
              <w:t>Без вимог.</w:t>
            </w:r>
          </w:p>
        </w:tc>
      </w:tr>
      <w:tr w:rsidR="001D6F90" w:rsidRPr="00872B7C" w:rsidTr="00185A1C">
        <w:trPr>
          <w:trHeight w:val="1189"/>
        </w:trPr>
        <w:tc>
          <w:tcPr>
            <w:tcW w:w="675" w:type="dxa"/>
            <w:vAlign w:val="center"/>
          </w:tcPr>
          <w:p w:rsidR="001D6F90" w:rsidRPr="00872B7C" w:rsidRDefault="001D6F90" w:rsidP="00185A1C">
            <w:pPr>
              <w:jc w:val="center"/>
              <w:rPr>
                <w:sz w:val="28"/>
                <w:szCs w:val="28"/>
                <w:lang w:val="uk-UA"/>
              </w:rPr>
            </w:pPr>
            <w:r w:rsidRPr="00872B7C">
              <w:rPr>
                <w:sz w:val="28"/>
                <w:szCs w:val="28"/>
                <w:lang w:val="uk-UA"/>
              </w:rPr>
              <w:t>3</w:t>
            </w:r>
          </w:p>
        </w:tc>
        <w:tc>
          <w:tcPr>
            <w:tcW w:w="2404" w:type="dxa"/>
            <w:gridSpan w:val="2"/>
          </w:tcPr>
          <w:p w:rsidR="001D6F90" w:rsidRPr="00872B7C" w:rsidRDefault="001D6F90" w:rsidP="00185A1C">
            <w:pPr>
              <w:rPr>
                <w:b/>
                <w:color w:val="000000"/>
                <w:sz w:val="28"/>
                <w:szCs w:val="28"/>
                <w:lang w:val="uk-UA"/>
              </w:rPr>
            </w:pPr>
            <w:r w:rsidRPr="00872B7C">
              <w:rPr>
                <w:b/>
                <w:color w:val="000000"/>
                <w:sz w:val="28"/>
                <w:szCs w:val="28"/>
                <w:lang w:val="uk-UA"/>
              </w:rPr>
              <w:t>Володіння державною мовою</w:t>
            </w:r>
          </w:p>
          <w:p w:rsidR="001D6F90" w:rsidRPr="00872B7C" w:rsidRDefault="001D6F90" w:rsidP="00185A1C">
            <w:pPr>
              <w:rPr>
                <w:sz w:val="28"/>
                <w:szCs w:val="28"/>
                <w:lang w:val="uk-UA"/>
              </w:rPr>
            </w:pPr>
          </w:p>
        </w:tc>
        <w:tc>
          <w:tcPr>
            <w:tcW w:w="6810" w:type="dxa"/>
          </w:tcPr>
          <w:p w:rsidR="001D6F90" w:rsidRPr="00872B7C" w:rsidRDefault="001D6F90" w:rsidP="00185A1C">
            <w:pPr>
              <w:rPr>
                <w:sz w:val="28"/>
                <w:szCs w:val="28"/>
                <w:lang w:val="uk-UA"/>
              </w:rPr>
            </w:pPr>
            <w:r w:rsidRPr="00872B7C">
              <w:rPr>
                <w:color w:val="000000"/>
                <w:sz w:val="28"/>
                <w:szCs w:val="28"/>
                <w:lang w:val="uk-UA"/>
              </w:rPr>
              <w:t>Вільне  володіння державною мовою</w:t>
            </w:r>
          </w:p>
        </w:tc>
      </w:tr>
      <w:tr w:rsidR="001D6F90" w:rsidRPr="00872B7C" w:rsidTr="00185A1C">
        <w:tc>
          <w:tcPr>
            <w:tcW w:w="9889" w:type="dxa"/>
            <w:gridSpan w:val="4"/>
          </w:tcPr>
          <w:p w:rsidR="00A804B4" w:rsidRPr="00872B7C" w:rsidRDefault="001D6F90" w:rsidP="00C32EED">
            <w:pPr>
              <w:tabs>
                <w:tab w:val="left" w:pos="3265"/>
              </w:tabs>
              <w:rPr>
                <w:b/>
                <w:color w:val="000000"/>
                <w:sz w:val="28"/>
                <w:szCs w:val="28"/>
                <w:lang w:val="uk-UA"/>
              </w:rPr>
            </w:pPr>
            <w:r w:rsidRPr="00872B7C">
              <w:rPr>
                <w:sz w:val="28"/>
                <w:szCs w:val="28"/>
                <w:lang w:val="uk-UA"/>
              </w:rPr>
              <w:tab/>
            </w:r>
            <w:r w:rsidRPr="00872B7C">
              <w:rPr>
                <w:b/>
                <w:color w:val="000000"/>
                <w:sz w:val="28"/>
                <w:szCs w:val="28"/>
                <w:lang w:val="uk-UA"/>
              </w:rPr>
              <w:t>Спеціальні вимоги</w:t>
            </w:r>
          </w:p>
          <w:p w:rsidR="00E66934" w:rsidRPr="00872B7C" w:rsidRDefault="00E66934" w:rsidP="00C32EED">
            <w:pPr>
              <w:tabs>
                <w:tab w:val="left" w:pos="3265"/>
              </w:tabs>
              <w:rPr>
                <w:sz w:val="28"/>
                <w:szCs w:val="28"/>
                <w:lang w:val="uk-UA"/>
              </w:rPr>
            </w:pPr>
          </w:p>
        </w:tc>
      </w:tr>
      <w:tr w:rsidR="001D6F90" w:rsidRPr="00872B7C" w:rsidTr="00185A1C">
        <w:tc>
          <w:tcPr>
            <w:tcW w:w="675" w:type="dxa"/>
            <w:vAlign w:val="center"/>
          </w:tcPr>
          <w:p w:rsidR="001D6F90" w:rsidRPr="00872B7C" w:rsidRDefault="001D6F90" w:rsidP="00185A1C">
            <w:pPr>
              <w:pStyle w:val="af2"/>
              <w:spacing w:before="0"/>
              <w:ind w:firstLine="0"/>
              <w:jc w:val="center"/>
              <w:rPr>
                <w:rFonts w:ascii="Times New Roman" w:hAnsi="Times New Roman"/>
                <w:color w:val="000000"/>
                <w:sz w:val="28"/>
                <w:szCs w:val="28"/>
              </w:rPr>
            </w:pPr>
            <w:r w:rsidRPr="00872B7C">
              <w:rPr>
                <w:rFonts w:ascii="Times New Roman" w:hAnsi="Times New Roman"/>
                <w:color w:val="000000"/>
                <w:sz w:val="28"/>
                <w:szCs w:val="28"/>
              </w:rPr>
              <w:t>1</w:t>
            </w:r>
          </w:p>
        </w:tc>
        <w:tc>
          <w:tcPr>
            <w:tcW w:w="2404" w:type="dxa"/>
            <w:gridSpan w:val="2"/>
          </w:tcPr>
          <w:p w:rsidR="001D6F90" w:rsidRPr="00872B7C" w:rsidRDefault="001D6F90" w:rsidP="00185A1C">
            <w:pPr>
              <w:pStyle w:val="af2"/>
              <w:spacing w:before="0"/>
              <w:ind w:firstLine="0"/>
              <w:rPr>
                <w:rFonts w:ascii="Times New Roman" w:hAnsi="Times New Roman"/>
                <w:b/>
                <w:sz w:val="28"/>
                <w:szCs w:val="28"/>
              </w:rPr>
            </w:pPr>
            <w:r w:rsidRPr="00872B7C">
              <w:rPr>
                <w:rFonts w:ascii="Times New Roman" w:hAnsi="Times New Roman"/>
                <w:b/>
                <w:sz w:val="28"/>
                <w:szCs w:val="28"/>
              </w:rPr>
              <w:t>Освіта</w:t>
            </w:r>
          </w:p>
        </w:tc>
        <w:tc>
          <w:tcPr>
            <w:tcW w:w="6810" w:type="dxa"/>
          </w:tcPr>
          <w:p w:rsidR="00311152" w:rsidRPr="00872B7C" w:rsidRDefault="0034230F" w:rsidP="008002D1">
            <w:pPr>
              <w:autoSpaceDE w:val="0"/>
              <w:autoSpaceDN w:val="0"/>
              <w:adjustRightInd w:val="0"/>
              <w:rPr>
                <w:sz w:val="28"/>
                <w:szCs w:val="28"/>
                <w:lang w:val="uk-UA" w:eastAsia="uk-UA"/>
              </w:rPr>
            </w:pPr>
            <w:r>
              <w:rPr>
                <w:sz w:val="28"/>
                <w:szCs w:val="28"/>
                <w:lang w:val="uk-UA"/>
              </w:rPr>
              <w:t>В</w:t>
            </w:r>
            <w:r w:rsidRPr="00311152">
              <w:rPr>
                <w:sz w:val="28"/>
                <w:szCs w:val="28"/>
                <w:lang w:val="uk-UA"/>
              </w:rPr>
              <w:t xml:space="preserve">ища </w:t>
            </w:r>
            <w:r w:rsidR="008002D1">
              <w:rPr>
                <w:sz w:val="28"/>
                <w:szCs w:val="28"/>
                <w:lang w:val="uk-UA"/>
              </w:rPr>
              <w:t>освіта не нижче</w:t>
            </w:r>
            <w:r w:rsidRPr="00311152">
              <w:rPr>
                <w:sz w:val="28"/>
                <w:szCs w:val="28"/>
                <w:lang w:val="uk-UA"/>
              </w:rPr>
              <w:t xml:space="preserve"> освітн</w:t>
            </w:r>
            <w:r w:rsidR="008002D1">
              <w:rPr>
                <w:sz w:val="28"/>
                <w:szCs w:val="28"/>
                <w:lang w:val="uk-UA"/>
              </w:rPr>
              <w:t>ього</w:t>
            </w:r>
            <w:r w:rsidRPr="00311152">
              <w:rPr>
                <w:sz w:val="28"/>
                <w:szCs w:val="28"/>
                <w:lang w:val="uk-UA"/>
              </w:rPr>
              <w:t xml:space="preserve"> ступен</w:t>
            </w:r>
            <w:r w:rsidR="008002D1">
              <w:rPr>
                <w:sz w:val="28"/>
                <w:szCs w:val="28"/>
                <w:lang w:val="uk-UA"/>
              </w:rPr>
              <w:t>я</w:t>
            </w:r>
            <w:r w:rsidRPr="00311152">
              <w:rPr>
                <w:sz w:val="28"/>
                <w:szCs w:val="28"/>
                <w:lang w:val="uk-UA"/>
              </w:rPr>
              <w:t xml:space="preserve"> молодшого бакалавра або бакалавра</w:t>
            </w:r>
            <w:r w:rsidR="00FD05C7">
              <w:rPr>
                <w:sz w:val="28"/>
                <w:szCs w:val="28"/>
                <w:lang w:val="uk-UA" w:eastAsia="uk-UA"/>
              </w:rPr>
              <w:t xml:space="preserve"> за спеціальністю «Ветеринарна медицина»</w:t>
            </w:r>
          </w:p>
        </w:tc>
      </w:tr>
      <w:tr w:rsidR="001D6F90" w:rsidRPr="00872B7C" w:rsidTr="00185A1C">
        <w:tc>
          <w:tcPr>
            <w:tcW w:w="675" w:type="dxa"/>
            <w:vAlign w:val="center"/>
          </w:tcPr>
          <w:p w:rsidR="001D6F90" w:rsidRPr="00872B7C" w:rsidRDefault="001D6F90" w:rsidP="00185A1C">
            <w:pPr>
              <w:pStyle w:val="af2"/>
              <w:spacing w:before="0"/>
              <w:ind w:firstLine="0"/>
              <w:jc w:val="center"/>
              <w:rPr>
                <w:rFonts w:ascii="Times New Roman" w:hAnsi="Times New Roman"/>
                <w:color w:val="000000"/>
                <w:sz w:val="28"/>
                <w:szCs w:val="28"/>
              </w:rPr>
            </w:pPr>
            <w:r w:rsidRPr="00872B7C">
              <w:rPr>
                <w:rFonts w:ascii="Times New Roman" w:hAnsi="Times New Roman"/>
                <w:color w:val="000000"/>
                <w:sz w:val="28"/>
                <w:szCs w:val="28"/>
              </w:rPr>
              <w:t>2</w:t>
            </w:r>
          </w:p>
        </w:tc>
        <w:tc>
          <w:tcPr>
            <w:tcW w:w="2404" w:type="dxa"/>
            <w:gridSpan w:val="2"/>
          </w:tcPr>
          <w:p w:rsidR="001D6F90" w:rsidRPr="00872B7C" w:rsidRDefault="001D6F90" w:rsidP="00185A1C">
            <w:pPr>
              <w:pStyle w:val="af2"/>
              <w:spacing w:before="0"/>
              <w:ind w:firstLine="0"/>
              <w:rPr>
                <w:rFonts w:ascii="Times New Roman" w:hAnsi="Times New Roman"/>
                <w:b/>
                <w:color w:val="000000"/>
                <w:sz w:val="28"/>
                <w:szCs w:val="28"/>
              </w:rPr>
            </w:pPr>
            <w:r w:rsidRPr="00872B7C">
              <w:rPr>
                <w:rFonts w:ascii="Times New Roman" w:hAnsi="Times New Roman"/>
                <w:b/>
                <w:color w:val="000000"/>
                <w:sz w:val="28"/>
                <w:szCs w:val="28"/>
              </w:rPr>
              <w:t>Знання законодавства</w:t>
            </w:r>
          </w:p>
        </w:tc>
        <w:tc>
          <w:tcPr>
            <w:tcW w:w="6810" w:type="dxa"/>
          </w:tcPr>
          <w:p w:rsidR="001D6F90" w:rsidRPr="00872B7C" w:rsidRDefault="00FE76B5" w:rsidP="000C3FB2">
            <w:pPr>
              <w:ind w:right="60"/>
              <w:jc w:val="both"/>
              <w:rPr>
                <w:sz w:val="28"/>
                <w:szCs w:val="28"/>
                <w:lang w:val="uk-UA"/>
              </w:rPr>
            </w:pPr>
            <w:r w:rsidRPr="00872B7C">
              <w:rPr>
                <w:sz w:val="28"/>
                <w:szCs w:val="28"/>
                <w:lang w:val="uk-UA"/>
              </w:rPr>
              <w:t>Конституція України, Закони України «Про державну службу», «Про запобігання корупції»</w:t>
            </w:r>
            <w:r w:rsidR="0034230F">
              <w:rPr>
                <w:sz w:val="28"/>
                <w:szCs w:val="28"/>
                <w:lang w:val="uk-UA"/>
              </w:rPr>
              <w:t>, «Про ветеринарну медицину», «Про основні принципи та вимоги до безпечності та якості харчових продуктів»</w:t>
            </w:r>
            <w:r w:rsidR="000C3FB2" w:rsidRPr="00872B7C">
              <w:rPr>
                <w:sz w:val="28"/>
                <w:szCs w:val="28"/>
                <w:lang w:val="uk-UA"/>
              </w:rPr>
              <w:t xml:space="preserve"> та інші законодавчі та нормативно-правові акти.</w:t>
            </w:r>
          </w:p>
        </w:tc>
      </w:tr>
      <w:tr w:rsidR="001D6F90" w:rsidRPr="008002D1" w:rsidTr="00185A1C">
        <w:tc>
          <w:tcPr>
            <w:tcW w:w="675" w:type="dxa"/>
            <w:vAlign w:val="center"/>
          </w:tcPr>
          <w:p w:rsidR="001D6F90" w:rsidRPr="00872B7C" w:rsidRDefault="001D6F90" w:rsidP="00185A1C">
            <w:pPr>
              <w:pStyle w:val="af2"/>
              <w:spacing w:before="0"/>
              <w:ind w:firstLine="0"/>
              <w:jc w:val="center"/>
              <w:rPr>
                <w:rFonts w:ascii="Times New Roman" w:hAnsi="Times New Roman"/>
                <w:color w:val="000000"/>
                <w:sz w:val="28"/>
                <w:szCs w:val="28"/>
              </w:rPr>
            </w:pPr>
            <w:r w:rsidRPr="00872B7C">
              <w:rPr>
                <w:rFonts w:ascii="Times New Roman" w:hAnsi="Times New Roman"/>
                <w:color w:val="000000"/>
                <w:sz w:val="28"/>
                <w:szCs w:val="28"/>
              </w:rPr>
              <w:t>3</w:t>
            </w:r>
          </w:p>
        </w:tc>
        <w:tc>
          <w:tcPr>
            <w:tcW w:w="2404" w:type="dxa"/>
            <w:gridSpan w:val="2"/>
          </w:tcPr>
          <w:p w:rsidR="001D6F90" w:rsidRPr="00872B7C" w:rsidRDefault="001D6F90" w:rsidP="00185A1C">
            <w:pPr>
              <w:pStyle w:val="af2"/>
              <w:spacing w:before="0"/>
              <w:ind w:firstLine="0"/>
              <w:rPr>
                <w:rFonts w:ascii="Times New Roman" w:hAnsi="Times New Roman"/>
                <w:b/>
                <w:color w:val="000000"/>
                <w:sz w:val="28"/>
                <w:szCs w:val="28"/>
              </w:rPr>
            </w:pPr>
            <w:r w:rsidRPr="00872B7C">
              <w:rPr>
                <w:rFonts w:ascii="Times New Roman" w:hAnsi="Times New Roman"/>
                <w:b/>
                <w:color w:val="000000"/>
                <w:sz w:val="28"/>
                <w:szCs w:val="28"/>
              </w:rPr>
              <w:t>Професійні чи технічні знання</w:t>
            </w:r>
          </w:p>
        </w:tc>
        <w:tc>
          <w:tcPr>
            <w:tcW w:w="6810" w:type="dxa"/>
          </w:tcPr>
          <w:p w:rsidR="000C3FB2" w:rsidRPr="00872B7C" w:rsidRDefault="008002D1" w:rsidP="00487AE3">
            <w:pPr>
              <w:pStyle w:val="20"/>
              <w:shd w:val="clear" w:color="auto" w:fill="auto"/>
              <w:tabs>
                <w:tab w:val="left" w:pos="459"/>
              </w:tabs>
              <w:spacing w:line="240" w:lineRule="auto"/>
              <w:ind w:firstLine="0"/>
              <w:rPr>
                <w:sz w:val="28"/>
                <w:szCs w:val="28"/>
                <w:lang w:val="uk-UA"/>
              </w:rPr>
            </w:pPr>
            <w:r w:rsidRPr="008002D1">
              <w:rPr>
                <w:sz w:val="28"/>
                <w:szCs w:val="28"/>
                <w:lang w:val="uk-UA"/>
              </w:rPr>
              <w:t>Досвід ведення ділового листування, підготовка аналітичних довідок</w:t>
            </w:r>
            <w:r>
              <w:rPr>
                <w:sz w:val="28"/>
                <w:szCs w:val="28"/>
                <w:lang w:val="uk-UA"/>
              </w:rPr>
              <w:t xml:space="preserve">. </w:t>
            </w:r>
            <w:r w:rsidR="00487AE3" w:rsidRPr="00872B7C">
              <w:rPr>
                <w:sz w:val="28"/>
                <w:szCs w:val="28"/>
                <w:shd w:val="clear" w:color="auto" w:fill="FFFFFF"/>
                <w:lang w:val="uk-UA"/>
              </w:rPr>
              <w:t xml:space="preserve"> </w:t>
            </w:r>
            <w:r w:rsidR="00F63ED8" w:rsidRPr="00872B7C">
              <w:rPr>
                <w:sz w:val="28"/>
                <w:szCs w:val="28"/>
                <w:shd w:val="clear" w:color="auto" w:fill="FFFFFF"/>
                <w:lang w:val="uk-UA"/>
              </w:rPr>
              <w:t>Володіння комп’ютером – рівень досвідченого користувача</w:t>
            </w:r>
            <w:r w:rsidR="000C3FB2" w:rsidRPr="00872B7C">
              <w:rPr>
                <w:sz w:val="28"/>
                <w:szCs w:val="28"/>
                <w:lang w:val="uk-UA"/>
              </w:rPr>
              <w:t xml:space="preserve"> </w:t>
            </w:r>
          </w:p>
          <w:p w:rsidR="001D6F90" w:rsidRPr="00872B7C" w:rsidRDefault="001D6F90" w:rsidP="00F63ED8">
            <w:pPr>
              <w:pStyle w:val="rvps12"/>
              <w:spacing w:before="0" w:beforeAutospacing="0" w:after="0" w:afterAutospacing="0"/>
              <w:ind w:right="176"/>
              <w:rPr>
                <w:sz w:val="28"/>
                <w:szCs w:val="28"/>
                <w:lang w:val="uk-UA"/>
              </w:rPr>
            </w:pPr>
          </w:p>
        </w:tc>
      </w:tr>
      <w:tr w:rsidR="001D6F90" w:rsidRPr="00872B7C" w:rsidTr="00185A1C">
        <w:tc>
          <w:tcPr>
            <w:tcW w:w="675" w:type="dxa"/>
            <w:vAlign w:val="center"/>
          </w:tcPr>
          <w:p w:rsidR="001D6F90" w:rsidRPr="00872B7C" w:rsidRDefault="001D6F90" w:rsidP="00185A1C">
            <w:pPr>
              <w:pStyle w:val="af2"/>
              <w:spacing w:before="0"/>
              <w:ind w:firstLine="0"/>
              <w:jc w:val="center"/>
              <w:rPr>
                <w:rFonts w:ascii="Times New Roman" w:hAnsi="Times New Roman"/>
                <w:color w:val="000000"/>
                <w:sz w:val="28"/>
                <w:szCs w:val="28"/>
              </w:rPr>
            </w:pPr>
            <w:r w:rsidRPr="00872B7C">
              <w:rPr>
                <w:rFonts w:ascii="Times New Roman" w:hAnsi="Times New Roman"/>
                <w:color w:val="000000"/>
                <w:sz w:val="28"/>
                <w:szCs w:val="28"/>
              </w:rPr>
              <w:t>4</w:t>
            </w:r>
          </w:p>
        </w:tc>
        <w:tc>
          <w:tcPr>
            <w:tcW w:w="2404" w:type="dxa"/>
            <w:gridSpan w:val="2"/>
          </w:tcPr>
          <w:p w:rsidR="001D6F90" w:rsidRPr="00872B7C" w:rsidRDefault="001D6F90" w:rsidP="00185A1C">
            <w:pPr>
              <w:pStyle w:val="af2"/>
              <w:spacing w:before="0"/>
              <w:ind w:firstLine="0"/>
              <w:rPr>
                <w:rFonts w:ascii="Times New Roman" w:hAnsi="Times New Roman"/>
                <w:b/>
                <w:color w:val="000000"/>
                <w:sz w:val="28"/>
                <w:szCs w:val="28"/>
              </w:rPr>
            </w:pPr>
            <w:r w:rsidRPr="00872B7C">
              <w:rPr>
                <w:rFonts w:ascii="Times New Roman" w:hAnsi="Times New Roman"/>
                <w:b/>
                <w:sz w:val="28"/>
                <w:szCs w:val="28"/>
              </w:rPr>
              <w:t>Спеціальний досвід роботи</w:t>
            </w:r>
          </w:p>
        </w:tc>
        <w:tc>
          <w:tcPr>
            <w:tcW w:w="6810" w:type="dxa"/>
          </w:tcPr>
          <w:p w:rsidR="001D6F90" w:rsidRPr="00872B7C" w:rsidRDefault="008002D1" w:rsidP="00E62CC4">
            <w:pPr>
              <w:pStyle w:val="rvps12"/>
              <w:spacing w:before="0" w:beforeAutospacing="0" w:after="0" w:afterAutospacing="0"/>
              <w:ind w:right="176"/>
              <w:jc w:val="both"/>
              <w:rPr>
                <w:sz w:val="28"/>
                <w:szCs w:val="28"/>
                <w:lang w:val="uk-UA" w:eastAsia="uk-UA"/>
              </w:rPr>
            </w:pPr>
            <w:r w:rsidRPr="00B6376F">
              <w:rPr>
                <w:sz w:val="28"/>
                <w:szCs w:val="28"/>
                <w:lang w:val="uk-UA"/>
              </w:rPr>
              <w:t>Без вимог</w:t>
            </w:r>
            <w:r w:rsidR="00A06B9E" w:rsidRPr="00872B7C">
              <w:rPr>
                <w:sz w:val="28"/>
                <w:szCs w:val="28"/>
                <w:bdr w:val="none" w:sz="0" w:space="0" w:color="auto" w:frame="1"/>
                <w:lang w:val="uk-UA"/>
              </w:rPr>
              <w:t>.</w:t>
            </w:r>
          </w:p>
        </w:tc>
      </w:tr>
      <w:tr w:rsidR="001D6F90" w:rsidRPr="00CE1E32" w:rsidTr="00185A1C">
        <w:tc>
          <w:tcPr>
            <w:tcW w:w="675" w:type="dxa"/>
            <w:vAlign w:val="center"/>
          </w:tcPr>
          <w:p w:rsidR="001D6F90" w:rsidRPr="00872B7C" w:rsidRDefault="001D6F90" w:rsidP="00185A1C">
            <w:pPr>
              <w:pStyle w:val="af2"/>
              <w:spacing w:before="0"/>
              <w:ind w:firstLine="0"/>
              <w:jc w:val="center"/>
              <w:rPr>
                <w:rFonts w:ascii="Times New Roman" w:hAnsi="Times New Roman"/>
                <w:color w:val="000000"/>
                <w:sz w:val="28"/>
                <w:szCs w:val="28"/>
              </w:rPr>
            </w:pPr>
            <w:r w:rsidRPr="00872B7C">
              <w:rPr>
                <w:rFonts w:ascii="Times New Roman" w:hAnsi="Times New Roman"/>
                <w:color w:val="000000"/>
                <w:sz w:val="28"/>
                <w:szCs w:val="28"/>
              </w:rPr>
              <w:t>5</w:t>
            </w:r>
          </w:p>
        </w:tc>
        <w:tc>
          <w:tcPr>
            <w:tcW w:w="2404" w:type="dxa"/>
            <w:gridSpan w:val="2"/>
          </w:tcPr>
          <w:p w:rsidR="001D6F90" w:rsidRPr="00872B7C" w:rsidRDefault="001D6F90" w:rsidP="00185A1C">
            <w:pPr>
              <w:pStyle w:val="af2"/>
              <w:spacing w:before="0"/>
              <w:ind w:firstLine="0"/>
              <w:rPr>
                <w:rFonts w:ascii="Times New Roman" w:hAnsi="Times New Roman"/>
                <w:b/>
                <w:color w:val="000000"/>
                <w:sz w:val="28"/>
                <w:szCs w:val="28"/>
              </w:rPr>
            </w:pPr>
            <w:r w:rsidRPr="00872B7C">
              <w:rPr>
                <w:rFonts w:ascii="Times New Roman" w:hAnsi="Times New Roman"/>
                <w:b/>
                <w:color w:val="000000"/>
                <w:sz w:val="28"/>
                <w:szCs w:val="28"/>
              </w:rPr>
              <w:t>Знання сучасних інформаційних технологій</w:t>
            </w:r>
          </w:p>
        </w:tc>
        <w:tc>
          <w:tcPr>
            <w:tcW w:w="6810" w:type="dxa"/>
          </w:tcPr>
          <w:p w:rsidR="001D6F90" w:rsidRPr="00872B7C" w:rsidRDefault="001D6F90" w:rsidP="00F63ED8">
            <w:pPr>
              <w:pStyle w:val="af2"/>
              <w:spacing w:before="0"/>
              <w:ind w:firstLine="0"/>
              <w:jc w:val="both"/>
              <w:rPr>
                <w:rFonts w:ascii="Times New Roman" w:hAnsi="Times New Roman"/>
                <w:sz w:val="28"/>
                <w:szCs w:val="28"/>
              </w:rPr>
            </w:pPr>
            <w:r w:rsidRPr="00872B7C">
              <w:rPr>
                <w:rFonts w:ascii="Times New Roman" w:hAnsi="Times New Roman"/>
                <w:sz w:val="28"/>
                <w:szCs w:val="28"/>
                <w:shd w:val="clear" w:color="auto" w:fill="FFFFFF"/>
              </w:rPr>
              <w:t>Володіння комп’ютером –</w:t>
            </w:r>
            <w:r w:rsidR="00F63ED8" w:rsidRPr="00872B7C">
              <w:rPr>
                <w:rFonts w:ascii="Times New Roman" w:hAnsi="Times New Roman"/>
                <w:sz w:val="28"/>
                <w:szCs w:val="28"/>
                <w:shd w:val="clear" w:color="auto" w:fill="FFFFFF"/>
              </w:rPr>
              <w:t xml:space="preserve"> </w:t>
            </w:r>
            <w:r w:rsidRPr="00872B7C">
              <w:rPr>
                <w:rFonts w:ascii="Times New Roman" w:hAnsi="Times New Roman"/>
                <w:sz w:val="28"/>
                <w:szCs w:val="28"/>
                <w:shd w:val="clear" w:color="auto" w:fill="FFFFFF"/>
              </w:rPr>
              <w:t>робот</w:t>
            </w:r>
            <w:r w:rsidR="00F63ED8" w:rsidRPr="00872B7C">
              <w:rPr>
                <w:rFonts w:ascii="Times New Roman" w:hAnsi="Times New Roman"/>
                <w:sz w:val="28"/>
                <w:szCs w:val="28"/>
                <w:shd w:val="clear" w:color="auto" w:fill="FFFFFF"/>
              </w:rPr>
              <w:t>а</w:t>
            </w:r>
            <w:r w:rsidRPr="00872B7C">
              <w:rPr>
                <w:rFonts w:ascii="Times New Roman" w:hAnsi="Times New Roman"/>
                <w:sz w:val="28"/>
                <w:szCs w:val="28"/>
                <w:shd w:val="clear" w:color="auto" w:fill="FFFFFF"/>
              </w:rPr>
              <w:t xml:space="preserve"> з офісним пакетом Microsoft Office (Word, Excel, PowerPoint)</w:t>
            </w:r>
            <w:r w:rsidR="00F63ED8" w:rsidRPr="00872B7C">
              <w:rPr>
                <w:rFonts w:ascii="Times New Roman" w:hAnsi="Times New Roman"/>
                <w:sz w:val="28"/>
                <w:szCs w:val="28"/>
                <w:shd w:val="clear" w:color="auto" w:fill="FFFFFF"/>
              </w:rPr>
              <w:t>,</w:t>
            </w:r>
            <w:r w:rsidRPr="00872B7C">
              <w:rPr>
                <w:rFonts w:ascii="Times New Roman" w:hAnsi="Times New Roman"/>
                <w:sz w:val="28"/>
                <w:szCs w:val="28"/>
                <w:shd w:val="clear" w:color="auto" w:fill="FFFFFF"/>
              </w:rPr>
              <w:t xml:space="preserve"> з інформаційно-пошуковими системами в мережі Інтернет</w:t>
            </w:r>
            <w:r w:rsidR="009E68A8" w:rsidRPr="00872B7C">
              <w:rPr>
                <w:rFonts w:ascii="Times New Roman" w:hAnsi="Times New Roman"/>
                <w:sz w:val="28"/>
                <w:szCs w:val="28"/>
                <w:shd w:val="clear" w:color="auto" w:fill="FFFFFF"/>
              </w:rPr>
              <w:t>.</w:t>
            </w:r>
          </w:p>
        </w:tc>
      </w:tr>
      <w:tr w:rsidR="008479EC" w:rsidRPr="00CE1E32" w:rsidTr="00185A1C">
        <w:tc>
          <w:tcPr>
            <w:tcW w:w="675" w:type="dxa"/>
            <w:vAlign w:val="center"/>
          </w:tcPr>
          <w:p w:rsidR="008479EC" w:rsidRPr="00872B7C" w:rsidRDefault="008479EC" w:rsidP="00185A1C">
            <w:pPr>
              <w:pStyle w:val="af2"/>
              <w:spacing w:before="0"/>
              <w:ind w:firstLine="0"/>
              <w:jc w:val="center"/>
              <w:rPr>
                <w:rFonts w:ascii="Times New Roman" w:hAnsi="Times New Roman"/>
                <w:color w:val="000000"/>
                <w:sz w:val="28"/>
                <w:szCs w:val="28"/>
              </w:rPr>
            </w:pPr>
            <w:r w:rsidRPr="00872B7C">
              <w:rPr>
                <w:rFonts w:ascii="Times New Roman" w:hAnsi="Times New Roman"/>
                <w:color w:val="000000"/>
                <w:sz w:val="28"/>
                <w:szCs w:val="28"/>
              </w:rPr>
              <w:t>6</w:t>
            </w:r>
          </w:p>
        </w:tc>
        <w:tc>
          <w:tcPr>
            <w:tcW w:w="2404" w:type="dxa"/>
            <w:gridSpan w:val="2"/>
          </w:tcPr>
          <w:p w:rsidR="008479EC" w:rsidRPr="00872B7C" w:rsidRDefault="008479EC" w:rsidP="00185A1C">
            <w:pPr>
              <w:pStyle w:val="af2"/>
              <w:spacing w:before="0"/>
              <w:ind w:firstLine="0"/>
              <w:rPr>
                <w:rFonts w:ascii="Times New Roman" w:hAnsi="Times New Roman"/>
                <w:b/>
                <w:sz w:val="28"/>
                <w:szCs w:val="28"/>
              </w:rPr>
            </w:pPr>
            <w:r w:rsidRPr="00872B7C">
              <w:rPr>
                <w:rFonts w:ascii="Times New Roman" w:hAnsi="Times New Roman"/>
                <w:b/>
                <w:bCs/>
                <w:sz w:val="28"/>
                <w:szCs w:val="28"/>
                <w:shd w:val="clear" w:color="auto" w:fill="FFFFFF"/>
              </w:rPr>
              <w:t>Особистісні якості</w:t>
            </w:r>
          </w:p>
        </w:tc>
        <w:tc>
          <w:tcPr>
            <w:tcW w:w="6810" w:type="dxa"/>
          </w:tcPr>
          <w:p w:rsidR="008479EC" w:rsidRPr="00872B7C" w:rsidRDefault="008002D1" w:rsidP="00AD4502">
            <w:pPr>
              <w:pStyle w:val="rvps12"/>
              <w:spacing w:before="0" w:beforeAutospacing="0" w:after="0" w:afterAutospacing="0"/>
              <w:ind w:left="88" w:right="176"/>
              <w:jc w:val="both"/>
              <w:rPr>
                <w:sz w:val="28"/>
                <w:szCs w:val="28"/>
                <w:lang w:val="uk-UA"/>
              </w:rPr>
            </w:pPr>
            <w:r>
              <w:rPr>
                <w:sz w:val="28"/>
                <w:szCs w:val="28"/>
                <w:lang w:val="uk-UA"/>
              </w:rPr>
              <w:t>Системність у роботі,</w:t>
            </w:r>
            <w:r w:rsidRPr="00B6376F">
              <w:rPr>
                <w:sz w:val="28"/>
                <w:szCs w:val="28"/>
                <w:lang w:val="uk-UA"/>
              </w:rPr>
              <w:t xml:space="preserve"> комунікабельність, відповідальність, аналітичні здібності</w:t>
            </w:r>
            <w:r w:rsidR="0080016D" w:rsidRPr="00872B7C">
              <w:rPr>
                <w:sz w:val="28"/>
                <w:szCs w:val="28"/>
                <w:lang w:val="uk-UA"/>
              </w:rPr>
              <w:t xml:space="preserve">. </w:t>
            </w:r>
          </w:p>
        </w:tc>
      </w:tr>
    </w:tbl>
    <w:p w:rsidR="00AE40CE" w:rsidRPr="00872B7C" w:rsidRDefault="00AE40CE" w:rsidP="00D45843">
      <w:pPr>
        <w:jc w:val="both"/>
        <w:rPr>
          <w:sz w:val="28"/>
          <w:szCs w:val="28"/>
          <w:lang w:val="uk-UA"/>
        </w:rPr>
      </w:pPr>
    </w:p>
    <w:p w:rsidR="009D7799" w:rsidRPr="00872B7C" w:rsidRDefault="009D7799" w:rsidP="006801AB">
      <w:pPr>
        <w:rPr>
          <w:b/>
          <w:sz w:val="28"/>
          <w:szCs w:val="28"/>
          <w:lang w:val="uk-UA"/>
        </w:rPr>
      </w:pPr>
    </w:p>
    <w:sectPr w:rsidR="009D7799" w:rsidRPr="00872B7C" w:rsidSect="00E2170E">
      <w:headerReference w:type="even" r:id="rId7"/>
      <w:headerReference w:type="default" r:id="rId8"/>
      <w:pgSz w:w="11906" w:h="16838" w:code="9"/>
      <w:pgMar w:top="851" w:right="851" w:bottom="851"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A8D" w:rsidRDefault="00C23A8D">
      <w:r>
        <w:separator/>
      </w:r>
    </w:p>
  </w:endnote>
  <w:endnote w:type="continuationSeparator" w:id="0">
    <w:p w:rsidR="00C23A8D" w:rsidRDefault="00C23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A8D" w:rsidRDefault="00C23A8D">
      <w:r>
        <w:separator/>
      </w:r>
    </w:p>
  </w:footnote>
  <w:footnote w:type="continuationSeparator" w:id="0">
    <w:p w:rsidR="00C23A8D" w:rsidRDefault="00C23A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8D" w:rsidRDefault="00D2444F" w:rsidP="00092F2E">
    <w:pPr>
      <w:pStyle w:val="a9"/>
      <w:framePr w:wrap="around" w:vAnchor="text" w:hAnchor="margin" w:xAlign="center" w:y="1"/>
      <w:rPr>
        <w:rStyle w:val="aa"/>
      </w:rPr>
    </w:pPr>
    <w:r>
      <w:rPr>
        <w:rStyle w:val="aa"/>
      </w:rPr>
      <w:fldChar w:fldCharType="begin"/>
    </w:r>
    <w:r w:rsidR="00C23A8D">
      <w:rPr>
        <w:rStyle w:val="aa"/>
      </w:rPr>
      <w:instrText xml:space="preserve">PAGE  </w:instrText>
    </w:r>
    <w:r>
      <w:rPr>
        <w:rStyle w:val="aa"/>
      </w:rPr>
      <w:fldChar w:fldCharType="end"/>
    </w:r>
  </w:p>
  <w:p w:rsidR="00C23A8D" w:rsidRDefault="00C23A8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8D" w:rsidRDefault="00D2444F" w:rsidP="00092F2E">
    <w:pPr>
      <w:pStyle w:val="a9"/>
      <w:framePr w:wrap="around" w:vAnchor="text" w:hAnchor="margin" w:xAlign="center" w:y="1"/>
      <w:rPr>
        <w:rStyle w:val="aa"/>
      </w:rPr>
    </w:pPr>
    <w:r>
      <w:rPr>
        <w:rStyle w:val="aa"/>
      </w:rPr>
      <w:fldChar w:fldCharType="begin"/>
    </w:r>
    <w:r w:rsidR="00C23A8D">
      <w:rPr>
        <w:rStyle w:val="aa"/>
      </w:rPr>
      <w:instrText xml:space="preserve">PAGE  </w:instrText>
    </w:r>
    <w:r>
      <w:rPr>
        <w:rStyle w:val="aa"/>
      </w:rPr>
      <w:fldChar w:fldCharType="separate"/>
    </w:r>
    <w:r w:rsidR="00CE1E32">
      <w:rPr>
        <w:rStyle w:val="aa"/>
        <w:noProof/>
      </w:rPr>
      <w:t>3</w:t>
    </w:r>
    <w:r>
      <w:rPr>
        <w:rStyle w:val="aa"/>
      </w:rPr>
      <w:fldChar w:fldCharType="end"/>
    </w:r>
  </w:p>
  <w:p w:rsidR="00C23A8D" w:rsidRDefault="00C23A8D">
    <w:pPr>
      <w:pStyle w:val="a9"/>
      <w:rPr>
        <w:lang w:val="uk-UA"/>
      </w:rPr>
    </w:pPr>
  </w:p>
  <w:p w:rsidR="00C23A8D" w:rsidRPr="00F151A5" w:rsidRDefault="00C23A8D">
    <w:pPr>
      <w:pStyle w:val="a9"/>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785"/>
    <w:multiLevelType w:val="hybridMultilevel"/>
    <w:tmpl w:val="C31C91D4"/>
    <w:lvl w:ilvl="0" w:tplc="0422000F">
      <w:start w:val="4"/>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1E85D68"/>
    <w:multiLevelType w:val="hybridMultilevel"/>
    <w:tmpl w:val="359CF5EE"/>
    <w:lvl w:ilvl="0" w:tplc="32869746">
      <w:start w:val="1"/>
      <w:numFmt w:val="decimal"/>
      <w:lvlText w:val="%1)"/>
      <w:lvlJc w:val="left"/>
      <w:pPr>
        <w:ind w:left="2290" w:hanging="115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A46D2C"/>
    <w:multiLevelType w:val="hybridMultilevel"/>
    <w:tmpl w:val="584CEB26"/>
    <w:lvl w:ilvl="0" w:tplc="1DC80BE2">
      <w:start w:val="1"/>
      <w:numFmt w:val="decimal"/>
      <w:lvlText w:val="%1."/>
      <w:lvlJc w:val="left"/>
      <w:pPr>
        <w:ind w:left="1684" w:hanging="975"/>
      </w:pPr>
      <w:rPr>
        <w:rFonts w:hint="default"/>
        <w:color w:val="1D1D1D"/>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A137B9"/>
    <w:multiLevelType w:val="hybridMultilevel"/>
    <w:tmpl w:val="2146CD6C"/>
    <w:lvl w:ilvl="0" w:tplc="9FA04602">
      <w:start w:val="5"/>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nsid w:val="5EF64575"/>
    <w:multiLevelType w:val="multilevel"/>
    <w:tmpl w:val="320EAB6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D2F25"/>
    <w:rsid w:val="00013550"/>
    <w:rsid w:val="00020F6D"/>
    <w:rsid w:val="00021EF0"/>
    <w:rsid w:val="00031DFA"/>
    <w:rsid w:val="00042784"/>
    <w:rsid w:val="000467DC"/>
    <w:rsid w:val="000519A1"/>
    <w:rsid w:val="000523B6"/>
    <w:rsid w:val="00065F24"/>
    <w:rsid w:val="00081D79"/>
    <w:rsid w:val="00081DA2"/>
    <w:rsid w:val="000869F1"/>
    <w:rsid w:val="00092F2E"/>
    <w:rsid w:val="000952BB"/>
    <w:rsid w:val="00097A3A"/>
    <w:rsid w:val="000A5E3D"/>
    <w:rsid w:val="000B12FC"/>
    <w:rsid w:val="000B2A72"/>
    <w:rsid w:val="000B4900"/>
    <w:rsid w:val="000C3FB2"/>
    <w:rsid w:val="000C57E9"/>
    <w:rsid w:val="000D1D20"/>
    <w:rsid w:val="000D75A9"/>
    <w:rsid w:val="000E0A2D"/>
    <w:rsid w:val="000F086C"/>
    <w:rsid w:val="000F2FF6"/>
    <w:rsid w:val="00101F8C"/>
    <w:rsid w:val="00114936"/>
    <w:rsid w:val="00121EE0"/>
    <w:rsid w:val="00126780"/>
    <w:rsid w:val="0013214F"/>
    <w:rsid w:val="0014774B"/>
    <w:rsid w:val="001478F8"/>
    <w:rsid w:val="00154A70"/>
    <w:rsid w:val="00163DAB"/>
    <w:rsid w:val="00163E73"/>
    <w:rsid w:val="0016524F"/>
    <w:rsid w:val="00167891"/>
    <w:rsid w:val="00171EA1"/>
    <w:rsid w:val="00172742"/>
    <w:rsid w:val="00181932"/>
    <w:rsid w:val="00184387"/>
    <w:rsid w:val="00185A1C"/>
    <w:rsid w:val="00192DA1"/>
    <w:rsid w:val="00195B0D"/>
    <w:rsid w:val="001973C6"/>
    <w:rsid w:val="00197CA9"/>
    <w:rsid w:val="001A069D"/>
    <w:rsid w:val="001A27BD"/>
    <w:rsid w:val="001B007C"/>
    <w:rsid w:val="001B238A"/>
    <w:rsid w:val="001C0499"/>
    <w:rsid w:val="001D2F25"/>
    <w:rsid w:val="001D4EC0"/>
    <w:rsid w:val="001D6F90"/>
    <w:rsid w:val="001E0560"/>
    <w:rsid w:val="0020005A"/>
    <w:rsid w:val="0021031C"/>
    <w:rsid w:val="00214812"/>
    <w:rsid w:val="00217143"/>
    <w:rsid w:val="0021730B"/>
    <w:rsid w:val="002202CB"/>
    <w:rsid w:val="002228E6"/>
    <w:rsid w:val="0022386D"/>
    <w:rsid w:val="002238B3"/>
    <w:rsid w:val="00226632"/>
    <w:rsid w:val="0023117F"/>
    <w:rsid w:val="0024447B"/>
    <w:rsid w:val="002450AE"/>
    <w:rsid w:val="00250E0F"/>
    <w:rsid w:val="00261A29"/>
    <w:rsid w:val="00261D28"/>
    <w:rsid w:val="00266365"/>
    <w:rsid w:val="00270F46"/>
    <w:rsid w:val="00284C45"/>
    <w:rsid w:val="00286890"/>
    <w:rsid w:val="00292321"/>
    <w:rsid w:val="002923D3"/>
    <w:rsid w:val="0029381D"/>
    <w:rsid w:val="00295A33"/>
    <w:rsid w:val="00295DB7"/>
    <w:rsid w:val="0029761A"/>
    <w:rsid w:val="002A0365"/>
    <w:rsid w:val="002A048E"/>
    <w:rsid w:val="002A6A89"/>
    <w:rsid w:val="002A6B6A"/>
    <w:rsid w:val="002A7B43"/>
    <w:rsid w:val="002B2034"/>
    <w:rsid w:val="002B43EB"/>
    <w:rsid w:val="002C3825"/>
    <w:rsid w:val="002C49B8"/>
    <w:rsid w:val="002C7C55"/>
    <w:rsid w:val="002C7D47"/>
    <w:rsid w:val="002D0FEC"/>
    <w:rsid w:val="002D5158"/>
    <w:rsid w:val="002D714E"/>
    <w:rsid w:val="002E2748"/>
    <w:rsid w:val="002E2D82"/>
    <w:rsid w:val="002E2ECC"/>
    <w:rsid w:val="002E5A6C"/>
    <w:rsid w:val="002F1597"/>
    <w:rsid w:val="00301A21"/>
    <w:rsid w:val="00301F28"/>
    <w:rsid w:val="00304D1C"/>
    <w:rsid w:val="00311152"/>
    <w:rsid w:val="003142F7"/>
    <w:rsid w:val="00326B9F"/>
    <w:rsid w:val="00327855"/>
    <w:rsid w:val="00340E45"/>
    <w:rsid w:val="00341395"/>
    <w:rsid w:val="0034230F"/>
    <w:rsid w:val="0034245F"/>
    <w:rsid w:val="00342EBA"/>
    <w:rsid w:val="00344689"/>
    <w:rsid w:val="0034657C"/>
    <w:rsid w:val="00352127"/>
    <w:rsid w:val="00354003"/>
    <w:rsid w:val="00354D49"/>
    <w:rsid w:val="0036141A"/>
    <w:rsid w:val="00386314"/>
    <w:rsid w:val="00390908"/>
    <w:rsid w:val="003911D8"/>
    <w:rsid w:val="00395774"/>
    <w:rsid w:val="003A0A5D"/>
    <w:rsid w:val="003A4001"/>
    <w:rsid w:val="003B63D5"/>
    <w:rsid w:val="003C0E16"/>
    <w:rsid w:val="003C317C"/>
    <w:rsid w:val="003D0C37"/>
    <w:rsid w:val="003D12E0"/>
    <w:rsid w:val="003D51BC"/>
    <w:rsid w:val="003E05D4"/>
    <w:rsid w:val="003E231A"/>
    <w:rsid w:val="003E462D"/>
    <w:rsid w:val="003E669B"/>
    <w:rsid w:val="003E7375"/>
    <w:rsid w:val="003F3307"/>
    <w:rsid w:val="003F7565"/>
    <w:rsid w:val="00401D33"/>
    <w:rsid w:val="00405E98"/>
    <w:rsid w:val="00406370"/>
    <w:rsid w:val="00407A95"/>
    <w:rsid w:val="0041236E"/>
    <w:rsid w:val="004124E1"/>
    <w:rsid w:val="00412B8F"/>
    <w:rsid w:val="00420DF6"/>
    <w:rsid w:val="00424141"/>
    <w:rsid w:val="00426D94"/>
    <w:rsid w:val="00427398"/>
    <w:rsid w:val="0042790D"/>
    <w:rsid w:val="004305E6"/>
    <w:rsid w:val="00435024"/>
    <w:rsid w:val="004414FD"/>
    <w:rsid w:val="00443518"/>
    <w:rsid w:val="00443695"/>
    <w:rsid w:val="00447BE8"/>
    <w:rsid w:val="0045104E"/>
    <w:rsid w:val="004546EF"/>
    <w:rsid w:val="00455D53"/>
    <w:rsid w:val="00465FFE"/>
    <w:rsid w:val="00466F03"/>
    <w:rsid w:val="00467B53"/>
    <w:rsid w:val="004764A8"/>
    <w:rsid w:val="0048129D"/>
    <w:rsid w:val="004860BA"/>
    <w:rsid w:val="00487AE3"/>
    <w:rsid w:val="00493B95"/>
    <w:rsid w:val="00497484"/>
    <w:rsid w:val="004975F7"/>
    <w:rsid w:val="004A18CC"/>
    <w:rsid w:val="004A30C7"/>
    <w:rsid w:val="004B07C6"/>
    <w:rsid w:val="004B09D1"/>
    <w:rsid w:val="004B3531"/>
    <w:rsid w:val="004B6ADE"/>
    <w:rsid w:val="004B7A2B"/>
    <w:rsid w:val="004B7A50"/>
    <w:rsid w:val="004C001A"/>
    <w:rsid w:val="004C5E4A"/>
    <w:rsid w:val="004C6E71"/>
    <w:rsid w:val="004D3C19"/>
    <w:rsid w:val="004D54EA"/>
    <w:rsid w:val="004D6C4C"/>
    <w:rsid w:val="004D6F1C"/>
    <w:rsid w:val="004D7B86"/>
    <w:rsid w:val="004E1130"/>
    <w:rsid w:val="004E1852"/>
    <w:rsid w:val="004E3FAF"/>
    <w:rsid w:val="004F3841"/>
    <w:rsid w:val="004F5B9E"/>
    <w:rsid w:val="004F7F4B"/>
    <w:rsid w:val="005000C4"/>
    <w:rsid w:val="00501872"/>
    <w:rsid w:val="00510405"/>
    <w:rsid w:val="00521A15"/>
    <w:rsid w:val="005224B7"/>
    <w:rsid w:val="005244DE"/>
    <w:rsid w:val="00524918"/>
    <w:rsid w:val="00530EA0"/>
    <w:rsid w:val="005310FF"/>
    <w:rsid w:val="00540514"/>
    <w:rsid w:val="00553AB2"/>
    <w:rsid w:val="005548F7"/>
    <w:rsid w:val="005608D8"/>
    <w:rsid w:val="00570771"/>
    <w:rsid w:val="005747EB"/>
    <w:rsid w:val="005765D8"/>
    <w:rsid w:val="00577ECA"/>
    <w:rsid w:val="00580630"/>
    <w:rsid w:val="00581A72"/>
    <w:rsid w:val="00584A7D"/>
    <w:rsid w:val="005939B3"/>
    <w:rsid w:val="005944F9"/>
    <w:rsid w:val="0059498B"/>
    <w:rsid w:val="00595240"/>
    <w:rsid w:val="005A09C2"/>
    <w:rsid w:val="005B1646"/>
    <w:rsid w:val="005B1B07"/>
    <w:rsid w:val="005B2319"/>
    <w:rsid w:val="005B4265"/>
    <w:rsid w:val="005B5816"/>
    <w:rsid w:val="005C056F"/>
    <w:rsid w:val="005C5590"/>
    <w:rsid w:val="005C5D86"/>
    <w:rsid w:val="005C6D9C"/>
    <w:rsid w:val="005D007F"/>
    <w:rsid w:val="005D1F84"/>
    <w:rsid w:val="005D34B0"/>
    <w:rsid w:val="005D4BC0"/>
    <w:rsid w:val="005D6B99"/>
    <w:rsid w:val="005E41C9"/>
    <w:rsid w:val="005F1408"/>
    <w:rsid w:val="005F79AC"/>
    <w:rsid w:val="00601B98"/>
    <w:rsid w:val="00601BF6"/>
    <w:rsid w:val="00603566"/>
    <w:rsid w:val="006046E6"/>
    <w:rsid w:val="00606B23"/>
    <w:rsid w:val="006152AF"/>
    <w:rsid w:val="00615E49"/>
    <w:rsid w:val="00616C9D"/>
    <w:rsid w:val="00617400"/>
    <w:rsid w:val="0062074B"/>
    <w:rsid w:val="00621543"/>
    <w:rsid w:val="006230D7"/>
    <w:rsid w:val="00633DED"/>
    <w:rsid w:val="006356C2"/>
    <w:rsid w:val="00640177"/>
    <w:rsid w:val="006423DC"/>
    <w:rsid w:val="00645367"/>
    <w:rsid w:val="00645C75"/>
    <w:rsid w:val="00650F36"/>
    <w:rsid w:val="00653AD1"/>
    <w:rsid w:val="00654541"/>
    <w:rsid w:val="00661A9B"/>
    <w:rsid w:val="00665174"/>
    <w:rsid w:val="006801AB"/>
    <w:rsid w:val="0068483B"/>
    <w:rsid w:val="0068732A"/>
    <w:rsid w:val="00691F42"/>
    <w:rsid w:val="00696DF2"/>
    <w:rsid w:val="006A0356"/>
    <w:rsid w:val="006B1019"/>
    <w:rsid w:val="006B1A1C"/>
    <w:rsid w:val="006B4E8D"/>
    <w:rsid w:val="006B53ED"/>
    <w:rsid w:val="006B6FE9"/>
    <w:rsid w:val="006D409F"/>
    <w:rsid w:val="006D7B28"/>
    <w:rsid w:val="006E1F65"/>
    <w:rsid w:val="006E67E9"/>
    <w:rsid w:val="006F1121"/>
    <w:rsid w:val="006F5296"/>
    <w:rsid w:val="0070318D"/>
    <w:rsid w:val="007057CA"/>
    <w:rsid w:val="00707F05"/>
    <w:rsid w:val="007150A8"/>
    <w:rsid w:val="007151F3"/>
    <w:rsid w:val="007163DD"/>
    <w:rsid w:val="007234A3"/>
    <w:rsid w:val="007400B6"/>
    <w:rsid w:val="00740C9F"/>
    <w:rsid w:val="00740FF8"/>
    <w:rsid w:val="00744EBC"/>
    <w:rsid w:val="00746993"/>
    <w:rsid w:val="00750CE5"/>
    <w:rsid w:val="0075190F"/>
    <w:rsid w:val="00754319"/>
    <w:rsid w:val="00763BD9"/>
    <w:rsid w:val="00764D20"/>
    <w:rsid w:val="0077219C"/>
    <w:rsid w:val="00774F6F"/>
    <w:rsid w:val="00777384"/>
    <w:rsid w:val="007774A1"/>
    <w:rsid w:val="00781CE0"/>
    <w:rsid w:val="0078428B"/>
    <w:rsid w:val="0078654A"/>
    <w:rsid w:val="007912F8"/>
    <w:rsid w:val="00791DD4"/>
    <w:rsid w:val="00795261"/>
    <w:rsid w:val="007952D9"/>
    <w:rsid w:val="007A0EB3"/>
    <w:rsid w:val="007A205D"/>
    <w:rsid w:val="007A4316"/>
    <w:rsid w:val="007A78B7"/>
    <w:rsid w:val="007C15B5"/>
    <w:rsid w:val="007C5DAF"/>
    <w:rsid w:val="007D1EDF"/>
    <w:rsid w:val="007D4043"/>
    <w:rsid w:val="007D46D2"/>
    <w:rsid w:val="007D717B"/>
    <w:rsid w:val="007E44B3"/>
    <w:rsid w:val="007E7CFD"/>
    <w:rsid w:val="007F2600"/>
    <w:rsid w:val="007F2C9A"/>
    <w:rsid w:val="007F5DF4"/>
    <w:rsid w:val="0080016D"/>
    <w:rsid w:val="008002D1"/>
    <w:rsid w:val="008022B7"/>
    <w:rsid w:val="008031B5"/>
    <w:rsid w:val="0080382B"/>
    <w:rsid w:val="00803836"/>
    <w:rsid w:val="008114AC"/>
    <w:rsid w:val="0081530E"/>
    <w:rsid w:val="008307EE"/>
    <w:rsid w:val="0083201B"/>
    <w:rsid w:val="00832E47"/>
    <w:rsid w:val="0083313D"/>
    <w:rsid w:val="00834E57"/>
    <w:rsid w:val="00843196"/>
    <w:rsid w:val="00846043"/>
    <w:rsid w:val="008479EC"/>
    <w:rsid w:val="00850886"/>
    <w:rsid w:val="00854495"/>
    <w:rsid w:val="00856700"/>
    <w:rsid w:val="00857A4D"/>
    <w:rsid w:val="00863EDA"/>
    <w:rsid w:val="008661BC"/>
    <w:rsid w:val="00866727"/>
    <w:rsid w:val="008677E7"/>
    <w:rsid w:val="00872A90"/>
    <w:rsid w:val="00872B7C"/>
    <w:rsid w:val="00883590"/>
    <w:rsid w:val="008851C5"/>
    <w:rsid w:val="00892A2E"/>
    <w:rsid w:val="00893D1F"/>
    <w:rsid w:val="00896334"/>
    <w:rsid w:val="008B322F"/>
    <w:rsid w:val="008B41CE"/>
    <w:rsid w:val="008B756A"/>
    <w:rsid w:val="008C5956"/>
    <w:rsid w:val="008C6D16"/>
    <w:rsid w:val="008D10C7"/>
    <w:rsid w:val="008D2CF9"/>
    <w:rsid w:val="008D3AF7"/>
    <w:rsid w:val="008D69ED"/>
    <w:rsid w:val="008E3692"/>
    <w:rsid w:val="008E58B2"/>
    <w:rsid w:val="008E74D3"/>
    <w:rsid w:val="008F3980"/>
    <w:rsid w:val="008F6823"/>
    <w:rsid w:val="008F6C00"/>
    <w:rsid w:val="008F70C1"/>
    <w:rsid w:val="0090461D"/>
    <w:rsid w:val="00911D52"/>
    <w:rsid w:val="009142E1"/>
    <w:rsid w:val="00916B03"/>
    <w:rsid w:val="00921F3B"/>
    <w:rsid w:val="00922CD6"/>
    <w:rsid w:val="009329B1"/>
    <w:rsid w:val="009353E3"/>
    <w:rsid w:val="0093618F"/>
    <w:rsid w:val="00936D9A"/>
    <w:rsid w:val="00942E19"/>
    <w:rsid w:val="0094456B"/>
    <w:rsid w:val="00946012"/>
    <w:rsid w:val="009563A3"/>
    <w:rsid w:val="009621CD"/>
    <w:rsid w:val="00963DDD"/>
    <w:rsid w:val="00964145"/>
    <w:rsid w:val="00966D77"/>
    <w:rsid w:val="00973A70"/>
    <w:rsid w:val="00973B9A"/>
    <w:rsid w:val="009755A7"/>
    <w:rsid w:val="009803F1"/>
    <w:rsid w:val="00983CB6"/>
    <w:rsid w:val="00986423"/>
    <w:rsid w:val="00992277"/>
    <w:rsid w:val="009A0906"/>
    <w:rsid w:val="009B1705"/>
    <w:rsid w:val="009C12AF"/>
    <w:rsid w:val="009C3782"/>
    <w:rsid w:val="009C41EA"/>
    <w:rsid w:val="009D43CA"/>
    <w:rsid w:val="009D63EC"/>
    <w:rsid w:val="009D7799"/>
    <w:rsid w:val="009E0FF5"/>
    <w:rsid w:val="009E35C5"/>
    <w:rsid w:val="009E673E"/>
    <w:rsid w:val="009E68A8"/>
    <w:rsid w:val="009F4B92"/>
    <w:rsid w:val="00A02FA6"/>
    <w:rsid w:val="00A047CF"/>
    <w:rsid w:val="00A0484D"/>
    <w:rsid w:val="00A056B1"/>
    <w:rsid w:val="00A06B9E"/>
    <w:rsid w:val="00A1261A"/>
    <w:rsid w:val="00A13A5F"/>
    <w:rsid w:val="00A204C2"/>
    <w:rsid w:val="00A237EA"/>
    <w:rsid w:val="00A32DD0"/>
    <w:rsid w:val="00A40DE2"/>
    <w:rsid w:val="00A45B38"/>
    <w:rsid w:val="00A50877"/>
    <w:rsid w:val="00A53AC7"/>
    <w:rsid w:val="00A55B50"/>
    <w:rsid w:val="00A55D14"/>
    <w:rsid w:val="00A71B55"/>
    <w:rsid w:val="00A71D1C"/>
    <w:rsid w:val="00A74A2E"/>
    <w:rsid w:val="00A75647"/>
    <w:rsid w:val="00A76D56"/>
    <w:rsid w:val="00A804B4"/>
    <w:rsid w:val="00A85981"/>
    <w:rsid w:val="00A92017"/>
    <w:rsid w:val="00A973DD"/>
    <w:rsid w:val="00A97961"/>
    <w:rsid w:val="00AA480E"/>
    <w:rsid w:val="00AA7493"/>
    <w:rsid w:val="00AB02F6"/>
    <w:rsid w:val="00AB3915"/>
    <w:rsid w:val="00AB6361"/>
    <w:rsid w:val="00AB6DA0"/>
    <w:rsid w:val="00AC2B6D"/>
    <w:rsid w:val="00AD0662"/>
    <w:rsid w:val="00AD1D1C"/>
    <w:rsid w:val="00AD31A0"/>
    <w:rsid w:val="00AD4502"/>
    <w:rsid w:val="00AE119A"/>
    <w:rsid w:val="00AE1E18"/>
    <w:rsid w:val="00AE2C08"/>
    <w:rsid w:val="00AE40CE"/>
    <w:rsid w:val="00AE4157"/>
    <w:rsid w:val="00AF49AE"/>
    <w:rsid w:val="00AF6CB2"/>
    <w:rsid w:val="00B02245"/>
    <w:rsid w:val="00B036F8"/>
    <w:rsid w:val="00B04635"/>
    <w:rsid w:val="00B10BF3"/>
    <w:rsid w:val="00B17B27"/>
    <w:rsid w:val="00B24AB9"/>
    <w:rsid w:val="00B26AEA"/>
    <w:rsid w:val="00B3439A"/>
    <w:rsid w:val="00B34F9E"/>
    <w:rsid w:val="00B35F24"/>
    <w:rsid w:val="00B35FDD"/>
    <w:rsid w:val="00B3608A"/>
    <w:rsid w:val="00B361A6"/>
    <w:rsid w:val="00B379C5"/>
    <w:rsid w:val="00B43398"/>
    <w:rsid w:val="00B44043"/>
    <w:rsid w:val="00B4659B"/>
    <w:rsid w:val="00B6376F"/>
    <w:rsid w:val="00B63C73"/>
    <w:rsid w:val="00B6402B"/>
    <w:rsid w:val="00B64AA5"/>
    <w:rsid w:val="00B67670"/>
    <w:rsid w:val="00B71872"/>
    <w:rsid w:val="00B8136F"/>
    <w:rsid w:val="00B83483"/>
    <w:rsid w:val="00B875F8"/>
    <w:rsid w:val="00B923EB"/>
    <w:rsid w:val="00B96DA4"/>
    <w:rsid w:val="00B96DD0"/>
    <w:rsid w:val="00BA6EE0"/>
    <w:rsid w:val="00BA73ED"/>
    <w:rsid w:val="00BB4982"/>
    <w:rsid w:val="00BB7A44"/>
    <w:rsid w:val="00BC1BE9"/>
    <w:rsid w:val="00BD50B8"/>
    <w:rsid w:val="00BD55AF"/>
    <w:rsid w:val="00BD70FA"/>
    <w:rsid w:val="00BF2FD2"/>
    <w:rsid w:val="00C01702"/>
    <w:rsid w:val="00C23A8D"/>
    <w:rsid w:val="00C25A73"/>
    <w:rsid w:val="00C32EED"/>
    <w:rsid w:val="00C45708"/>
    <w:rsid w:val="00C45AB2"/>
    <w:rsid w:val="00C512F8"/>
    <w:rsid w:val="00C550DB"/>
    <w:rsid w:val="00C63620"/>
    <w:rsid w:val="00C64960"/>
    <w:rsid w:val="00C74EAB"/>
    <w:rsid w:val="00C77338"/>
    <w:rsid w:val="00C865CA"/>
    <w:rsid w:val="00C86B7F"/>
    <w:rsid w:val="00C90759"/>
    <w:rsid w:val="00C9237F"/>
    <w:rsid w:val="00C96069"/>
    <w:rsid w:val="00CA3BBA"/>
    <w:rsid w:val="00CA7687"/>
    <w:rsid w:val="00CA7BD7"/>
    <w:rsid w:val="00CB5B11"/>
    <w:rsid w:val="00CD012D"/>
    <w:rsid w:val="00CD243F"/>
    <w:rsid w:val="00CE06E7"/>
    <w:rsid w:val="00CE1E32"/>
    <w:rsid w:val="00CE729A"/>
    <w:rsid w:val="00CF18D0"/>
    <w:rsid w:val="00CF61C8"/>
    <w:rsid w:val="00CF6E77"/>
    <w:rsid w:val="00D01AC5"/>
    <w:rsid w:val="00D031C7"/>
    <w:rsid w:val="00D047A1"/>
    <w:rsid w:val="00D04F17"/>
    <w:rsid w:val="00D1294E"/>
    <w:rsid w:val="00D133F1"/>
    <w:rsid w:val="00D15EDC"/>
    <w:rsid w:val="00D221E8"/>
    <w:rsid w:val="00D2444F"/>
    <w:rsid w:val="00D24911"/>
    <w:rsid w:val="00D33692"/>
    <w:rsid w:val="00D340F9"/>
    <w:rsid w:val="00D40BAA"/>
    <w:rsid w:val="00D40C59"/>
    <w:rsid w:val="00D45843"/>
    <w:rsid w:val="00D4738D"/>
    <w:rsid w:val="00D513F1"/>
    <w:rsid w:val="00D5638F"/>
    <w:rsid w:val="00D6274F"/>
    <w:rsid w:val="00D70D20"/>
    <w:rsid w:val="00D82354"/>
    <w:rsid w:val="00D866E5"/>
    <w:rsid w:val="00D93BBE"/>
    <w:rsid w:val="00D9511B"/>
    <w:rsid w:val="00DB0DFE"/>
    <w:rsid w:val="00DB161C"/>
    <w:rsid w:val="00DB648C"/>
    <w:rsid w:val="00DD3184"/>
    <w:rsid w:val="00DE0EEF"/>
    <w:rsid w:val="00DE1D86"/>
    <w:rsid w:val="00DF0698"/>
    <w:rsid w:val="00DF097A"/>
    <w:rsid w:val="00DF1040"/>
    <w:rsid w:val="00DF27D9"/>
    <w:rsid w:val="00E03CD3"/>
    <w:rsid w:val="00E0413F"/>
    <w:rsid w:val="00E2170E"/>
    <w:rsid w:val="00E24966"/>
    <w:rsid w:val="00E2781A"/>
    <w:rsid w:val="00E27BE1"/>
    <w:rsid w:val="00E31D74"/>
    <w:rsid w:val="00E3400D"/>
    <w:rsid w:val="00E37D0E"/>
    <w:rsid w:val="00E37EA1"/>
    <w:rsid w:val="00E4061C"/>
    <w:rsid w:val="00E47D7A"/>
    <w:rsid w:val="00E53F0B"/>
    <w:rsid w:val="00E62CC4"/>
    <w:rsid w:val="00E6300C"/>
    <w:rsid w:val="00E64636"/>
    <w:rsid w:val="00E66934"/>
    <w:rsid w:val="00E8109A"/>
    <w:rsid w:val="00E82A6A"/>
    <w:rsid w:val="00E87C3F"/>
    <w:rsid w:val="00E96300"/>
    <w:rsid w:val="00EA2D2E"/>
    <w:rsid w:val="00EA757F"/>
    <w:rsid w:val="00EB1F10"/>
    <w:rsid w:val="00EB510B"/>
    <w:rsid w:val="00EB5FFC"/>
    <w:rsid w:val="00EC641E"/>
    <w:rsid w:val="00ED0C15"/>
    <w:rsid w:val="00ED5DAD"/>
    <w:rsid w:val="00ED5DDF"/>
    <w:rsid w:val="00ED6754"/>
    <w:rsid w:val="00EE6BB9"/>
    <w:rsid w:val="00F06351"/>
    <w:rsid w:val="00F06CD5"/>
    <w:rsid w:val="00F076C5"/>
    <w:rsid w:val="00F11179"/>
    <w:rsid w:val="00F118EE"/>
    <w:rsid w:val="00F151A5"/>
    <w:rsid w:val="00F17A22"/>
    <w:rsid w:val="00F22801"/>
    <w:rsid w:val="00F23961"/>
    <w:rsid w:val="00F24584"/>
    <w:rsid w:val="00F25C5D"/>
    <w:rsid w:val="00F43509"/>
    <w:rsid w:val="00F47E5F"/>
    <w:rsid w:val="00F52F5C"/>
    <w:rsid w:val="00F5402F"/>
    <w:rsid w:val="00F552DB"/>
    <w:rsid w:val="00F61CF8"/>
    <w:rsid w:val="00F626BB"/>
    <w:rsid w:val="00F63ED8"/>
    <w:rsid w:val="00F750F8"/>
    <w:rsid w:val="00F75AB5"/>
    <w:rsid w:val="00F81D0C"/>
    <w:rsid w:val="00F84FDC"/>
    <w:rsid w:val="00F916E8"/>
    <w:rsid w:val="00FA3171"/>
    <w:rsid w:val="00FA42AD"/>
    <w:rsid w:val="00FB09C1"/>
    <w:rsid w:val="00FB12BB"/>
    <w:rsid w:val="00FB21E0"/>
    <w:rsid w:val="00FB5ABF"/>
    <w:rsid w:val="00FC0627"/>
    <w:rsid w:val="00FC08DB"/>
    <w:rsid w:val="00FD05C7"/>
    <w:rsid w:val="00FD3EAB"/>
    <w:rsid w:val="00FD516E"/>
    <w:rsid w:val="00FD737A"/>
    <w:rsid w:val="00FE05CA"/>
    <w:rsid w:val="00FE1193"/>
    <w:rsid w:val="00FE76B5"/>
    <w:rsid w:val="00FF01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F46"/>
  </w:style>
  <w:style w:type="paragraph" w:styleId="1">
    <w:name w:val="heading 1"/>
    <w:basedOn w:val="a"/>
    <w:next w:val="a"/>
    <w:qFormat/>
    <w:rsid w:val="00270F46"/>
    <w:pPr>
      <w:keepNext/>
      <w:outlineLvl w:val="0"/>
    </w:pPr>
    <w:rPr>
      <w:sz w:val="28"/>
      <w:lang w:val="uk-UA"/>
    </w:rPr>
  </w:style>
  <w:style w:type="paragraph" w:styleId="2">
    <w:name w:val="heading 2"/>
    <w:basedOn w:val="a"/>
    <w:next w:val="a"/>
    <w:qFormat/>
    <w:rsid w:val="00270F46"/>
    <w:pPr>
      <w:keepNext/>
      <w:jc w:val="center"/>
      <w:outlineLvl w:val="1"/>
    </w:pPr>
    <w:rPr>
      <w:noProof/>
      <w:sz w:val="28"/>
    </w:rPr>
  </w:style>
  <w:style w:type="paragraph" w:styleId="3">
    <w:name w:val="heading 3"/>
    <w:basedOn w:val="a"/>
    <w:next w:val="a"/>
    <w:qFormat/>
    <w:rsid w:val="00270F46"/>
    <w:pPr>
      <w:keepNext/>
      <w:spacing w:line="360" w:lineRule="auto"/>
      <w:jc w:val="center"/>
      <w:outlineLvl w:val="2"/>
    </w:pPr>
    <w:rPr>
      <w:noProof/>
      <w:sz w:val="32"/>
    </w:rPr>
  </w:style>
  <w:style w:type="paragraph" w:styleId="4">
    <w:name w:val="heading 4"/>
    <w:basedOn w:val="a"/>
    <w:next w:val="a"/>
    <w:qFormat/>
    <w:rsid w:val="00270F46"/>
    <w:pPr>
      <w:keepNext/>
      <w:jc w:val="center"/>
      <w:outlineLvl w:val="3"/>
    </w:pPr>
    <w:rPr>
      <w:b/>
      <w:noProof/>
      <w:sz w:val="32"/>
    </w:rPr>
  </w:style>
  <w:style w:type="paragraph" w:styleId="5">
    <w:name w:val="heading 5"/>
    <w:basedOn w:val="a"/>
    <w:next w:val="a"/>
    <w:qFormat/>
    <w:rsid w:val="00F47E5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33692"/>
    <w:pPr>
      <w:jc w:val="center"/>
    </w:pPr>
    <w:rPr>
      <w:sz w:val="24"/>
    </w:rPr>
  </w:style>
  <w:style w:type="paragraph" w:styleId="a4">
    <w:name w:val="Body Text"/>
    <w:basedOn w:val="a"/>
    <w:link w:val="a5"/>
    <w:rsid w:val="00184387"/>
    <w:pPr>
      <w:jc w:val="both"/>
    </w:pPr>
    <w:rPr>
      <w:sz w:val="28"/>
      <w:lang w:val="uk-UA"/>
    </w:rPr>
  </w:style>
  <w:style w:type="paragraph" w:customStyle="1" w:styleId="10">
    <w:name w:val="Знак Знак1 Знак Знак Знак Знак Знак Знак Знак Знак"/>
    <w:basedOn w:val="a"/>
    <w:rsid w:val="00184387"/>
    <w:rPr>
      <w:rFonts w:ascii="Verdana" w:hAnsi="Verdana" w:cs="Verdana"/>
      <w:lang w:val="en-US" w:eastAsia="en-US"/>
    </w:rPr>
  </w:style>
  <w:style w:type="paragraph" w:customStyle="1" w:styleId="a6">
    <w:name w:val="Знак Знак"/>
    <w:basedOn w:val="a"/>
    <w:rsid w:val="00184387"/>
    <w:rPr>
      <w:rFonts w:ascii="Verdana" w:hAnsi="Verdana" w:cs="Verdana"/>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rsid w:val="00EB1F10"/>
    <w:rPr>
      <w:rFonts w:ascii="Verdana" w:hAnsi="Verdana" w:cs="Verdana"/>
      <w:lang w:val="en-US" w:eastAsia="en-US"/>
    </w:rPr>
  </w:style>
  <w:style w:type="paragraph" w:customStyle="1" w:styleId="a7">
    <w:name w:val="Знак Знак Знак Знак"/>
    <w:basedOn w:val="a"/>
    <w:rsid w:val="00D45843"/>
    <w:rPr>
      <w:rFonts w:ascii="Verdana" w:hAnsi="Verdana" w:cs="Verdana"/>
      <w:lang w:val="en-US" w:eastAsia="en-US"/>
    </w:rPr>
  </w:style>
  <w:style w:type="table" w:styleId="a8">
    <w:name w:val="Table Grid"/>
    <w:basedOn w:val="a1"/>
    <w:rsid w:val="00D45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F151A5"/>
    <w:pPr>
      <w:tabs>
        <w:tab w:val="center" w:pos="4677"/>
        <w:tab w:val="right" w:pos="9355"/>
      </w:tabs>
    </w:pPr>
  </w:style>
  <w:style w:type="character" w:styleId="aa">
    <w:name w:val="page number"/>
    <w:basedOn w:val="a0"/>
    <w:rsid w:val="00F151A5"/>
  </w:style>
  <w:style w:type="paragraph" w:styleId="ab">
    <w:name w:val="footer"/>
    <w:basedOn w:val="a"/>
    <w:rsid w:val="00F151A5"/>
    <w:pPr>
      <w:tabs>
        <w:tab w:val="center" w:pos="4677"/>
        <w:tab w:val="right" w:pos="9355"/>
      </w:tabs>
    </w:pPr>
  </w:style>
  <w:style w:type="paragraph" w:styleId="ac">
    <w:name w:val="Body Text Indent"/>
    <w:basedOn w:val="a"/>
    <w:rsid w:val="009C41EA"/>
    <w:pPr>
      <w:spacing w:after="120"/>
      <w:ind w:left="283"/>
    </w:pPr>
  </w:style>
  <w:style w:type="paragraph" w:customStyle="1" w:styleId="ad">
    <w:name w:val="Знак Знак Знак Знак Знак Знак"/>
    <w:basedOn w:val="a"/>
    <w:rsid w:val="00286890"/>
    <w:rPr>
      <w:rFonts w:ascii="Verdana" w:hAnsi="Verdana" w:cs="Verdana"/>
      <w:lang w:val="en-US" w:eastAsia="en-US"/>
    </w:rPr>
  </w:style>
  <w:style w:type="paragraph" w:styleId="ae">
    <w:name w:val="Balloon Text"/>
    <w:basedOn w:val="a"/>
    <w:semiHidden/>
    <w:rsid w:val="00696DF2"/>
    <w:rPr>
      <w:rFonts w:ascii="Tahoma" w:hAnsi="Tahoma" w:cs="Tahoma"/>
      <w:sz w:val="16"/>
      <w:szCs w:val="16"/>
    </w:rPr>
  </w:style>
  <w:style w:type="paragraph" w:customStyle="1" w:styleId="rvps2">
    <w:name w:val="rvps2"/>
    <w:basedOn w:val="a"/>
    <w:rsid w:val="00167891"/>
    <w:pPr>
      <w:spacing w:before="100" w:beforeAutospacing="1" w:after="100" w:afterAutospacing="1"/>
    </w:pPr>
    <w:rPr>
      <w:sz w:val="24"/>
      <w:szCs w:val="24"/>
    </w:rPr>
  </w:style>
  <w:style w:type="character" w:styleId="af">
    <w:name w:val="Hyperlink"/>
    <w:unhideWhenUsed/>
    <w:rsid w:val="00167891"/>
    <w:rPr>
      <w:color w:val="0000FF"/>
      <w:u w:val="single"/>
    </w:rPr>
  </w:style>
  <w:style w:type="character" w:styleId="af0">
    <w:name w:val="Strong"/>
    <w:qFormat/>
    <w:rsid w:val="00167891"/>
    <w:rPr>
      <w:b/>
      <w:bCs/>
    </w:rPr>
  </w:style>
  <w:style w:type="character" w:customStyle="1" w:styleId="spelle">
    <w:name w:val="spelle"/>
    <w:rsid w:val="00167891"/>
  </w:style>
  <w:style w:type="paragraph" w:customStyle="1" w:styleId="rvps7">
    <w:name w:val="rvps7"/>
    <w:basedOn w:val="a"/>
    <w:rsid w:val="00167891"/>
    <w:pPr>
      <w:spacing w:before="100" w:beforeAutospacing="1" w:after="100" w:afterAutospacing="1"/>
    </w:pPr>
    <w:rPr>
      <w:sz w:val="24"/>
      <w:szCs w:val="24"/>
    </w:rPr>
  </w:style>
  <w:style w:type="character" w:customStyle="1" w:styleId="rvts15">
    <w:name w:val="rvts15"/>
    <w:rsid w:val="00167891"/>
  </w:style>
  <w:style w:type="paragraph" w:customStyle="1" w:styleId="rvps12">
    <w:name w:val="rvps12"/>
    <w:basedOn w:val="a"/>
    <w:rsid w:val="00167891"/>
    <w:pPr>
      <w:spacing w:before="100" w:beforeAutospacing="1" w:after="100" w:afterAutospacing="1"/>
    </w:pPr>
    <w:rPr>
      <w:sz w:val="24"/>
      <w:szCs w:val="24"/>
    </w:rPr>
  </w:style>
  <w:style w:type="paragraph" w:customStyle="1" w:styleId="rvps14">
    <w:name w:val="rvps14"/>
    <w:basedOn w:val="a"/>
    <w:rsid w:val="00167891"/>
    <w:pPr>
      <w:spacing w:before="100" w:beforeAutospacing="1" w:after="100" w:afterAutospacing="1"/>
    </w:pPr>
    <w:rPr>
      <w:sz w:val="24"/>
      <w:szCs w:val="24"/>
    </w:rPr>
  </w:style>
  <w:style w:type="paragraph" w:styleId="HTML">
    <w:name w:val="HTML Preformatted"/>
    <w:basedOn w:val="a"/>
    <w:rsid w:val="005B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ntStyle33">
    <w:name w:val="Font Style33"/>
    <w:basedOn w:val="a0"/>
    <w:rsid w:val="00D04F17"/>
    <w:rPr>
      <w:rFonts w:ascii="Franklin Gothic Medium" w:hAnsi="Franklin Gothic Medium" w:cs="Franklin Gothic Medium"/>
      <w:sz w:val="20"/>
      <w:szCs w:val="20"/>
    </w:rPr>
  </w:style>
  <w:style w:type="character" w:customStyle="1" w:styleId="rvts0">
    <w:name w:val="rvts0"/>
    <w:basedOn w:val="a0"/>
    <w:rsid w:val="00BD50B8"/>
  </w:style>
  <w:style w:type="paragraph" w:customStyle="1" w:styleId="Style5">
    <w:name w:val="Style5"/>
    <w:basedOn w:val="a"/>
    <w:rsid w:val="00172742"/>
    <w:pPr>
      <w:widowControl w:val="0"/>
      <w:autoSpaceDE w:val="0"/>
      <w:autoSpaceDN w:val="0"/>
      <w:adjustRightInd w:val="0"/>
    </w:pPr>
    <w:rPr>
      <w:sz w:val="24"/>
      <w:szCs w:val="24"/>
    </w:rPr>
  </w:style>
  <w:style w:type="paragraph" w:customStyle="1" w:styleId="Style7">
    <w:name w:val="Style7"/>
    <w:basedOn w:val="a"/>
    <w:rsid w:val="00791DD4"/>
    <w:pPr>
      <w:widowControl w:val="0"/>
      <w:autoSpaceDE w:val="0"/>
      <w:autoSpaceDN w:val="0"/>
      <w:adjustRightInd w:val="0"/>
      <w:spacing w:line="293" w:lineRule="exact"/>
      <w:ind w:firstLine="432"/>
      <w:jc w:val="both"/>
    </w:pPr>
    <w:rPr>
      <w:sz w:val="24"/>
      <w:szCs w:val="24"/>
    </w:rPr>
  </w:style>
  <w:style w:type="character" w:customStyle="1" w:styleId="FontStyle14">
    <w:name w:val="Font Style14"/>
    <w:rsid w:val="00791DD4"/>
    <w:rPr>
      <w:rFonts w:ascii="Times New Roman" w:hAnsi="Times New Roman" w:cs="Times New Roman"/>
      <w:sz w:val="24"/>
      <w:szCs w:val="24"/>
    </w:rPr>
  </w:style>
  <w:style w:type="paragraph" w:styleId="af1">
    <w:name w:val="Block Text"/>
    <w:basedOn w:val="a"/>
    <w:rsid w:val="00863EDA"/>
    <w:pPr>
      <w:ind w:left="5670" w:right="184"/>
      <w:jc w:val="both"/>
    </w:pPr>
    <w:rPr>
      <w:sz w:val="28"/>
      <w:lang w:val="uk-UA"/>
    </w:rPr>
  </w:style>
  <w:style w:type="character" w:customStyle="1" w:styleId="a5">
    <w:name w:val="Основной текст Знак"/>
    <w:basedOn w:val="a0"/>
    <w:link w:val="a4"/>
    <w:rsid w:val="00467B53"/>
    <w:rPr>
      <w:sz w:val="28"/>
      <w:lang w:eastAsia="ru-RU"/>
    </w:rPr>
  </w:style>
  <w:style w:type="paragraph" w:customStyle="1" w:styleId="af2">
    <w:name w:val="Нормальний текст"/>
    <w:basedOn w:val="a"/>
    <w:rsid w:val="007E44B3"/>
    <w:pPr>
      <w:spacing w:before="120"/>
      <w:ind w:firstLine="567"/>
    </w:pPr>
    <w:rPr>
      <w:rFonts w:ascii="Antiqua" w:eastAsia="Calibri" w:hAnsi="Antiqua"/>
      <w:sz w:val="26"/>
      <w:lang w:val="uk-UA"/>
    </w:rPr>
  </w:style>
  <w:style w:type="paragraph" w:customStyle="1" w:styleId="11">
    <w:name w:val="Без интервала1"/>
    <w:rsid w:val="007E44B3"/>
    <w:rPr>
      <w:rFonts w:ascii="Calibri" w:hAnsi="Calibri"/>
      <w:sz w:val="22"/>
      <w:szCs w:val="22"/>
      <w:lang w:eastAsia="en-US"/>
    </w:rPr>
  </w:style>
  <w:style w:type="character" w:styleId="af3">
    <w:name w:val="annotation reference"/>
    <w:basedOn w:val="a0"/>
    <w:rsid w:val="00B44043"/>
    <w:rPr>
      <w:sz w:val="16"/>
      <w:szCs w:val="16"/>
    </w:rPr>
  </w:style>
  <w:style w:type="paragraph" w:styleId="af4">
    <w:name w:val="annotation text"/>
    <w:basedOn w:val="a"/>
    <w:link w:val="af5"/>
    <w:rsid w:val="00B44043"/>
  </w:style>
  <w:style w:type="character" w:customStyle="1" w:styleId="af5">
    <w:name w:val="Текст примечания Знак"/>
    <w:basedOn w:val="a0"/>
    <w:link w:val="af4"/>
    <w:rsid w:val="00B44043"/>
  </w:style>
  <w:style w:type="character" w:customStyle="1" w:styleId="rvts23">
    <w:name w:val="rvts23"/>
    <w:basedOn w:val="a0"/>
    <w:rsid w:val="00964145"/>
  </w:style>
  <w:style w:type="paragraph" w:styleId="af6">
    <w:name w:val="List Paragraph"/>
    <w:basedOn w:val="a"/>
    <w:uiPriority w:val="34"/>
    <w:qFormat/>
    <w:rsid w:val="00A53AC7"/>
    <w:pPr>
      <w:ind w:left="720"/>
      <w:contextualSpacing/>
    </w:pPr>
  </w:style>
  <w:style w:type="paragraph" w:styleId="af7">
    <w:name w:val="Normal (Web)"/>
    <w:basedOn w:val="a"/>
    <w:rsid w:val="00744EBC"/>
    <w:pPr>
      <w:suppressAutoHyphens/>
      <w:spacing w:before="280" w:after="280"/>
    </w:pPr>
    <w:rPr>
      <w:sz w:val="24"/>
      <w:szCs w:val="24"/>
      <w:lang w:eastAsia="ar-SA"/>
    </w:rPr>
  </w:style>
  <w:style w:type="character" w:customStyle="1" w:styleId="FontStyle13">
    <w:name w:val="Font Style13"/>
    <w:basedOn w:val="a0"/>
    <w:rsid w:val="00426D94"/>
    <w:rPr>
      <w:rFonts w:ascii="Times New Roman" w:hAnsi="Times New Roman" w:cs="Times New Roman" w:hint="default"/>
      <w:sz w:val="26"/>
      <w:szCs w:val="26"/>
    </w:rPr>
  </w:style>
  <w:style w:type="paragraph" w:customStyle="1" w:styleId="Default">
    <w:name w:val="Default"/>
    <w:rsid w:val="00D40BAA"/>
    <w:pPr>
      <w:autoSpaceDE w:val="0"/>
      <w:autoSpaceDN w:val="0"/>
      <w:adjustRightInd w:val="0"/>
    </w:pPr>
    <w:rPr>
      <w:color w:val="000000"/>
      <w:sz w:val="24"/>
      <w:szCs w:val="24"/>
    </w:rPr>
  </w:style>
  <w:style w:type="paragraph" w:customStyle="1" w:styleId="20">
    <w:name w:val="Основной текст2"/>
    <w:basedOn w:val="a"/>
    <w:uiPriority w:val="99"/>
    <w:rsid w:val="000C3FB2"/>
    <w:pPr>
      <w:widowControl w:val="0"/>
      <w:shd w:val="clear" w:color="auto" w:fill="FFFFFF"/>
      <w:spacing w:line="221" w:lineRule="exact"/>
      <w:ind w:hanging="1920"/>
      <w:jc w:val="both"/>
    </w:pPr>
    <w:rPr>
      <w:sz w:val="18"/>
      <w:szCs w:val="18"/>
    </w:rPr>
  </w:style>
</w:styles>
</file>

<file path=word/webSettings.xml><?xml version="1.0" encoding="utf-8"?>
<w:webSettings xmlns:r="http://schemas.openxmlformats.org/officeDocument/2006/relationships" xmlns:w="http://schemas.openxmlformats.org/wordprocessingml/2006/main">
  <w:divs>
    <w:div w:id="64232957">
      <w:bodyDiv w:val="1"/>
      <w:marLeft w:val="0"/>
      <w:marRight w:val="0"/>
      <w:marTop w:val="0"/>
      <w:marBottom w:val="0"/>
      <w:divBdr>
        <w:top w:val="none" w:sz="0" w:space="0" w:color="auto"/>
        <w:left w:val="none" w:sz="0" w:space="0" w:color="auto"/>
        <w:bottom w:val="none" w:sz="0" w:space="0" w:color="auto"/>
        <w:right w:val="none" w:sz="0" w:space="0" w:color="auto"/>
      </w:divBdr>
    </w:div>
    <w:div w:id="644815638">
      <w:bodyDiv w:val="1"/>
      <w:marLeft w:val="0"/>
      <w:marRight w:val="0"/>
      <w:marTop w:val="0"/>
      <w:marBottom w:val="0"/>
      <w:divBdr>
        <w:top w:val="none" w:sz="0" w:space="0" w:color="auto"/>
        <w:left w:val="none" w:sz="0" w:space="0" w:color="auto"/>
        <w:bottom w:val="none" w:sz="0" w:space="0" w:color="auto"/>
        <w:right w:val="none" w:sz="0" w:space="0" w:color="auto"/>
      </w:divBdr>
    </w:div>
    <w:div w:id="766921541">
      <w:bodyDiv w:val="1"/>
      <w:marLeft w:val="0"/>
      <w:marRight w:val="0"/>
      <w:marTop w:val="0"/>
      <w:marBottom w:val="0"/>
      <w:divBdr>
        <w:top w:val="none" w:sz="0" w:space="0" w:color="auto"/>
        <w:left w:val="none" w:sz="0" w:space="0" w:color="auto"/>
        <w:bottom w:val="none" w:sz="0" w:space="0" w:color="auto"/>
        <w:right w:val="none" w:sz="0" w:space="0" w:color="auto"/>
      </w:divBdr>
    </w:div>
    <w:div w:id="986473058">
      <w:bodyDiv w:val="1"/>
      <w:marLeft w:val="0"/>
      <w:marRight w:val="0"/>
      <w:marTop w:val="0"/>
      <w:marBottom w:val="0"/>
      <w:divBdr>
        <w:top w:val="none" w:sz="0" w:space="0" w:color="auto"/>
        <w:left w:val="none" w:sz="0" w:space="0" w:color="auto"/>
        <w:bottom w:val="none" w:sz="0" w:space="0" w:color="auto"/>
        <w:right w:val="none" w:sz="0" w:space="0" w:color="auto"/>
      </w:divBdr>
    </w:div>
    <w:div w:id="1586762738">
      <w:bodyDiv w:val="1"/>
      <w:marLeft w:val="0"/>
      <w:marRight w:val="0"/>
      <w:marTop w:val="0"/>
      <w:marBottom w:val="0"/>
      <w:divBdr>
        <w:top w:val="none" w:sz="0" w:space="0" w:color="auto"/>
        <w:left w:val="none" w:sz="0" w:space="0" w:color="auto"/>
        <w:bottom w:val="none" w:sz="0" w:space="0" w:color="auto"/>
        <w:right w:val="none" w:sz="0" w:space="0" w:color="auto"/>
      </w:divBdr>
    </w:div>
    <w:div w:id="1687243364">
      <w:bodyDiv w:val="1"/>
      <w:marLeft w:val="0"/>
      <w:marRight w:val="0"/>
      <w:marTop w:val="0"/>
      <w:marBottom w:val="0"/>
      <w:divBdr>
        <w:top w:val="none" w:sz="0" w:space="0" w:color="auto"/>
        <w:left w:val="none" w:sz="0" w:space="0" w:color="auto"/>
        <w:bottom w:val="none" w:sz="0" w:space="0" w:color="auto"/>
        <w:right w:val="none" w:sz="0" w:space="0" w:color="auto"/>
      </w:divBdr>
    </w:div>
    <w:div w:id="205462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564</Words>
  <Characters>4041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pc</Company>
  <LinksUpToDate>false</LinksUpToDate>
  <CharactersWithSpaces>4596</CharactersWithSpaces>
  <SharedDoc>false</SharedDoc>
  <HLinks>
    <vt:vector size="12" baseType="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Корнієнко Світлана Павлівна</dc:creator>
  <cp:lastModifiedBy>Kadru1</cp:lastModifiedBy>
  <cp:revision>10</cp:revision>
  <cp:lastPrinted>2017-07-14T11:21:00Z</cp:lastPrinted>
  <dcterms:created xsi:type="dcterms:W3CDTF">2017-08-10T12:51:00Z</dcterms:created>
  <dcterms:modified xsi:type="dcterms:W3CDTF">2017-08-11T09:15:00Z</dcterms:modified>
</cp:coreProperties>
</file>